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6A1BA" w14:textId="434389C2" w:rsidR="00DE662A" w:rsidRPr="003C4CC1" w:rsidRDefault="0037314C" w:rsidP="008D64B7">
      <w:pPr>
        <w:pStyle w:val="SubttuloEstudiocaso"/>
      </w:pPr>
      <w:r w:rsidRPr="003C4CC1">
        <w:t>ESTUDIO DE CASO PARA EL REGISTRO TICCA INTERNACIONAL</w:t>
      </w:r>
    </w:p>
    <w:p w14:paraId="60AA9545" w14:textId="4581D441" w:rsidR="00FC2C7E" w:rsidRPr="00393B92" w:rsidRDefault="00954957" w:rsidP="00393B92">
      <w:pPr>
        <w:pStyle w:val="Ttulo"/>
      </w:pPr>
      <w:r w:rsidRPr="00393B92">
        <w:t>TERRITORIO DE VIDA</w:t>
      </w:r>
      <w:r w:rsidR="00393B92" w:rsidRPr="00393B92">
        <w:t>-</w:t>
      </w:r>
      <w:r w:rsidRPr="00393B92">
        <w:t>TICCA DE LA ASOCIACIÓN DE AUTORIDADES TRADICIONALES INDÍGENAS DE LA ZONA DE YAPÚ ASATRIZY: WIIOTORY YEPAA</w:t>
      </w:r>
    </w:p>
    <w:p w14:paraId="39D12214" w14:textId="7EDD2392" w:rsidR="00D50D76" w:rsidRPr="00FF6CEA" w:rsidRDefault="007200F1" w:rsidP="008D64B7">
      <w:pPr>
        <w:pStyle w:val="Ttulo1"/>
      </w:pPr>
      <w:r w:rsidRPr="00FF6CEA">
        <w:t>NUESTRO ORIGEN</w:t>
      </w:r>
    </w:p>
    <w:p w14:paraId="71F1F484" w14:textId="62E3F958" w:rsidR="00D50D76" w:rsidRPr="008D64B7" w:rsidRDefault="00D50D76" w:rsidP="008D64B7">
      <w:r w:rsidRPr="008D64B7">
        <w:t xml:space="preserve">Desde el comienzo del todo, las personas que hoy en día habitamos en este territorio tenemos un origen común: traídos dentro de una canoa en forma de </w:t>
      </w:r>
      <w:proofErr w:type="spellStart"/>
      <w:r w:rsidRPr="008D64B7">
        <w:t>güío</w:t>
      </w:r>
      <w:proofErr w:type="spellEnd"/>
      <w:r w:rsidRPr="008D64B7">
        <w:t xml:space="preserve"> denominada </w:t>
      </w:r>
      <w:proofErr w:type="spellStart"/>
      <w:r w:rsidRPr="008D64B7">
        <w:t>Maha</w:t>
      </w:r>
      <w:proofErr w:type="spellEnd"/>
      <w:r w:rsidRPr="008D64B7">
        <w:t xml:space="preserve"> </w:t>
      </w:r>
      <w:proofErr w:type="spellStart"/>
      <w:r w:rsidRPr="008D64B7">
        <w:t>yopiri</w:t>
      </w:r>
      <w:proofErr w:type="spellEnd"/>
      <w:r w:rsidRPr="008D64B7">
        <w:t xml:space="preserve"> </w:t>
      </w:r>
      <w:proofErr w:type="spellStart"/>
      <w:r w:rsidRPr="008D64B7">
        <w:t>kumua</w:t>
      </w:r>
      <w:proofErr w:type="spellEnd"/>
      <w:r w:rsidRPr="008D64B7">
        <w:t>, que tuvo su partida desde la casa de origen</w:t>
      </w:r>
      <w:r w:rsidR="00A814A4" w:rsidRPr="008D64B7">
        <w:t xml:space="preserve"> en la desembocadura del río Amazonas</w:t>
      </w:r>
      <w:r w:rsidRPr="008D64B7">
        <w:t xml:space="preserve"> </w:t>
      </w:r>
      <w:proofErr w:type="spellStart"/>
      <w:r w:rsidRPr="008D64B7">
        <w:t>Meri</w:t>
      </w:r>
      <w:proofErr w:type="spellEnd"/>
      <w:r w:rsidRPr="008D64B7">
        <w:t xml:space="preserve"> Maca </w:t>
      </w:r>
      <w:proofErr w:type="spellStart"/>
      <w:r w:rsidRPr="008D64B7">
        <w:t>Wi</w:t>
      </w:r>
      <w:proofErr w:type="spellEnd"/>
      <w:r w:rsidRPr="008D64B7">
        <w:t xml:space="preserve"> hasta </w:t>
      </w:r>
      <w:proofErr w:type="spellStart"/>
      <w:r w:rsidRPr="008D64B7">
        <w:t>Petaa</w:t>
      </w:r>
      <w:proofErr w:type="spellEnd"/>
      <w:r w:rsidRPr="008D64B7">
        <w:t xml:space="preserve"> </w:t>
      </w:r>
      <w:proofErr w:type="spellStart"/>
      <w:r w:rsidRPr="008D64B7">
        <w:t>Ope</w:t>
      </w:r>
      <w:proofErr w:type="spellEnd"/>
      <w:r w:rsidRPr="008D64B7">
        <w:t xml:space="preserve"> (</w:t>
      </w:r>
      <w:proofErr w:type="spellStart"/>
      <w:r w:rsidRPr="008D64B7">
        <w:t>cachivera</w:t>
      </w:r>
      <w:proofErr w:type="spellEnd"/>
      <w:r w:rsidRPr="008D64B7">
        <w:t xml:space="preserve"> de </w:t>
      </w:r>
      <w:proofErr w:type="spellStart"/>
      <w:r w:rsidRPr="008D64B7">
        <w:t>Ipanoré</w:t>
      </w:r>
      <w:proofErr w:type="spellEnd"/>
      <w:r w:rsidRPr="008D64B7">
        <w:t>), lugar donde surgieron los distintos grupos étnicos y siguieron su destino especial hasta llegar a su territorio correspondiente y actual.</w:t>
      </w:r>
    </w:p>
    <w:p w14:paraId="6A3E51A1" w14:textId="77777777" w:rsidR="00D50D76" w:rsidRDefault="00D50D76" w:rsidP="008D64B7">
      <w:r>
        <w:rPr>
          <w:noProof/>
        </w:rPr>
        <w:drawing>
          <wp:inline distT="0" distB="0" distL="0" distR="0" wp14:anchorId="5BD39EB6" wp14:editId="1A0D2BF2">
            <wp:extent cx="5396866" cy="3532505"/>
            <wp:effectExtent l="0" t="0" r="0" b="0"/>
            <wp:docPr id="11" name="Imagen 1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0">
                      <a:extLst>
                        <a:ext uri="{28A0092B-C50C-407E-A947-70E740481C1C}">
                          <a14:useLocalDpi xmlns:a14="http://schemas.microsoft.com/office/drawing/2010/main"/>
                        </a:ext>
                      </a:extLst>
                    </a:blip>
                    <a:stretch>
                      <a:fillRect/>
                    </a:stretch>
                  </pic:blipFill>
                  <pic:spPr>
                    <a:xfrm>
                      <a:off x="0" y="0"/>
                      <a:ext cx="5396866" cy="3532505"/>
                    </a:xfrm>
                    <a:prstGeom prst="rect">
                      <a:avLst/>
                    </a:prstGeom>
                  </pic:spPr>
                </pic:pic>
              </a:graphicData>
            </a:graphic>
          </wp:inline>
        </w:drawing>
      </w:r>
    </w:p>
    <w:p w14:paraId="6C67E74E" w14:textId="17E14DA9" w:rsidR="006A1CB9" w:rsidRPr="007200F1" w:rsidRDefault="00D50D76" w:rsidP="008D64B7">
      <w:pPr>
        <w:pStyle w:val="Subttulo"/>
      </w:pPr>
      <w:r w:rsidRPr="007200F1">
        <w:t xml:space="preserve">Dibujo </w:t>
      </w:r>
      <w:r w:rsidR="00F04AD2">
        <w:fldChar w:fldCharType="begin"/>
      </w:r>
      <w:r w:rsidR="00F04AD2">
        <w:instrText xml:space="preserve"> SEQ Dibujo \* ARABIC </w:instrText>
      </w:r>
      <w:r w:rsidR="00F04AD2">
        <w:fldChar w:fldCharType="separate"/>
      </w:r>
      <w:r w:rsidRPr="007200F1">
        <w:t>1</w:t>
      </w:r>
      <w:r w:rsidR="00F04AD2">
        <w:fldChar w:fldCharType="end"/>
      </w:r>
      <w:r w:rsidRPr="007200F1">
        <w:t xml:space="preserve">. Historia de origen. </w:t>
      </w:r>
      <w:r w:rsidR="00DC4E25">
        <w:t>Realizado por</w:t>
      </w:r>
      <w:r w:rsidRPr="007200F1">
        <w:t xml:space="preserve"> </w:t>
      </w:r>
      <w:proofErr w:type="spellStart"/>
      <w:r w:rsidRPr="007200F1">
        <w:t>Rely</w:t>
      </w:r>
      <w:proofErr w:type="spellEnd"/>
      <w:r w:rsidRPr="007200F1">
        <w:t xml:space="preserve"> Mejía</w:t>
      </w:r>
      <w:r w:rsidR="00F04AD2">
        <w:t>.</w:t>
      </w:r>
    </w:p>
    <w:p w14:paraId="119C1A7F" w14:textId="3900E3E0" w:rsidR="00D50D76" w:rsidRDefault="00D50D76" w:rsidP="008D64B7">
      <w:r w:rsidRPr="008E6E0F">
        <w:t xml:space="preserve">Durante este recorrido </w:t>
      </w:r>
      <w:r w:rsidR="00A814A4">
        <w:t>cada una de las etnias pasó por unos lugares muy importante</w:t>
      </w:r>
      <w:r w:rsidR="0099753D">
        <w:t>s</w:t>
      </w:r>
      <w:r w:rsidR="00A814A4">
        <w:t xml:space="preserve"> que son los puntos de origen donde </w:t>
      </w:r>
      <w:r w:rsidRPr="008E6E0F">
        <w:t>recibimos los elementos de la cultura</w:t>
      </w:r>
      <w:r w:rsidR="0099753D">
        <w:t xml:space="preserve"> como</w:t>
      </w:r>
      <w:r w:rsidRPr="008E6E0F">
        <w:t xml:space="preserve"> instrumentos sagrados, cuyas sagradas; plantas de conocimiento: yagé, coca, tabaco, </w:t>
      </w:r>
      <w:proofErr w:type="spellStart"/>
      <w:r w:rsidRPr="00480990">
        <w:rPr>
          <w:i/>
        </w:rPr>
        <w:t>we</w:t>
      </w:r>
      <w:proofErr w:type="spellEnd"/>
      <w:r>
        <w:t xml:space="preserve">, </w:t>
      </w:r>
      <w:proofErr w:type="spellStart"/>
      <w:r w:rsidRPr="00480990">
        <w:rPr>
          <w:i/>
        </w:rPr>
        <w:t>carayurú</w:t>
      </w:r>
      <w:proofErr w:type="spellEnd"/>
      <w:r w:rsidR="0099753D">
        <w:t xml:space="preserve">, el breo </w:t>
      </w:r>
      <w:r w:rsidRPr="008E6E0F">
        <w:t>y las diferentes clases de cultivos.</w:t>
      </w:r>
      <w:r w:rsidR="0099753D">
        <w:t xml:space="preserve"> Los elementos tienen un espíritu y un poder que acompañan a las etnias para tener una buena vida. Mientras que </w:t>
      </w:r>
      <w:proofErr w:type="spellStart"/>
      <w:r w:rsidR="0099753D">
        <w:t>ada</w:t>
      </w:r>
      <w:proofErr w:type="spellEnd"/>
      <w:r w:rsidR="0099753D">
        <w:t xml:space="preserve"> etnia fue ubicándose en su territorio </w:t>
      </w:r>
      <w:proofErr w:type="spellStart"/>
      <w:r w:rsidR="0099753D">
        <w:t>empezño</w:t>
      </w:r>
      <w:proofErr w:type="spellEnd"/>
      <w:r w:rsidR="0099753D">
        <w:t xml:space="preserve"> a desarrollar todo el poder y el conocimiento recibidos durante el recorrido.</w:t>
      </w:r>
    </w:p>
    <w:p w14:paraId="7D9F4A3A" w14:textId="7BF3BF48" w:rsidR="00FF6F71" w:rsidRDefault="00D50D76" w:rsidP="008D64B7">
      <w:r>
        <w:t xml:space="preserve">Nuestro territorio, </w:t>
      </w:r>
      <w:proofErr w:type="spellStart"/>
      <w:r w:rsidRPr="00696752">
        <w:rPr>
          <w:i/>
        </w:rPr>
        <w:t>W</w:t>
      </w:r>
      <w:r w:rsidR="00BE1799">
        <w:rPr>
          <w:i/>
        </w:rPr>
        <w:t>i</w:t>
      </w:r>
      <w:r w:rsidRPr="00696752">
        <w:rPr>
          <w:i/>
        </w:rPr>
        <w:t>iotor</w:t>
      </w:r>
      <w:r w:rsidR="00BE1799">
        <w:rPr>
          <w:i/>
        </w:rPr>
        <w:t>y</w:t>
      </w:r>
      <w:proofErr w:type="spellEnd"/>
      <w:r w:rsidRPr="00696752">
        <w:rPr>
          <w:i/>
        </w:rPr>
        <w:t xml:space="preserve"> </w:t>
      </w:r>
      <w:proofErr w:type="spellStart"/>
      <w:r w:rsidRPr="00696752">
        <w:rPr>
          <w:i/>
        </w:rPr>
        <w:t>Yep</w:t>
      </w:r>
      <w:r w:rsidR="00BE1799">
        <w:rPr>
          <w:i/>
        </w:rPr>
        <w:t>a</w:t>
      </w:r>
      <w:r w:rsidRPr="00696752">
        <w:rPr>
          <w:i/>
        </w:rPr>
        <w:t>a</w:t>
      </w:r>
      <w:proofErr w:type="spellEnd"/>
      <w:r w:rsidR="00097B81">
        <w:t xml:space="preserve">, </w:t>
      </w:r>
      <w:r>
        <w:t xml:space="preserve">significa </w:t>
      </w:r>
      <w:r w:rsidR="00BE1799">
        <w:t>‘</w:t>
      </w:r>
      <w:r>
        <w:t>territorio entregado</w:t>
      </w:r>
      <w:r w:rsidR="00BE1799">
        <w:t xml:space="preserve"> </w:t>
      </w:r>
      <w:r>
        <w:t>por el Creador</w:t>
      </w:r>
      <w:r w:rsidR="00BE1799">
        <w:t>’</w:t>
      </w:r>
      <w:r>
        <w:t xml:space="preserve">. </w:t>
      </w:r>
      <w:r w:rsidRPr="008E6E0F">
        <w:t>Valoramos a nuestros seres ancestrales</w:t>
      </w:r>
      <w:r>
        <w:t xml:space="preserve"> y de </w:t>
      </w:r>
      <w:r w:rsidRPr="008E6E0F">
        <w:t>ellos recibimos el conocimiento par</w:t>
      </w:r>
      <w:r>
        <w:t xml:space="preserve">a el manejo, uso y cuidado del </w:t>
      </w:r>
      <w:r w:rsidRPr="008E6E0F">
        <w:t>territorio visible e invisible y la naturaleza en general</w:t>
      </w:r>
      <w:r>
        <w:t>. También nos entregaron</w:t>
      </w:r>
      <w:r w:rsidRPr="008E6E0F">
        <w:t xml:space="preserve"> plantas de </w:t>
      </w:r>
      <w:r w:rsidRPr="008E6E0F">
        <w:lastRenderedPageBreak/>
        <w:t>conocimiento, elementos y prácticas culturales para mantener y suplir</w:t>
      </w:r>
      <w:r>
        <w:t xml:space="preserve"> nuestras</w:t>
      </w:r>
      <w:r w:rsidRPr="008E6E0F">
        <w:t xml:space="preserve"> necesidades dentro del territorio</w:t>
      </w:r>
      <w:r>
        <w:t>. Estas prácticas</w:t>
      </w:r>
      <w:r w:rsidRPr="008E6E0F">
        <w:t xml:space="preserve"> son vividas y sentidas para mantener nuestra cultura fuerte </w:t>
      </w:r>
      <w:r>
        <w:t>y nuestra</w:t>
      </w:r>
      <w:r w:rsidRPr="008E6E0F">
        <w:t xml:space="preserve"> identidad conservada</w:t>
      </w:r>
      <w:r>
        <w:t>, y se transmiten</w:t>
      </w:r>
      <w:r w:rsidRPr="008E6E0F">
        <w:t xml:space="preserve"> en el diario vivir de generación en generación</w:t>
      </w:r>
      <w:r>
        <w:t>,</w:t>
      </w:r>
      <w:r w:rsidRPr="008E6E0F">
        <w:t xml:space="preserve"> m</w:t>
      </w:r>
      <w:r>
        <w:t>ediante ceremonias rituales y la prá</w:t>
      </w:r>
      <w:r w:rsidRPr="008E6E0F">
        <w:t>ctica de usos y costumbres.</w:t>
      </w:r>
    </w:p>
    <w:p w14:paraId="4CF509DC" w14:textId="41B79543" w:rsidR="00D50D76" w:rsidRPr="00DE662A" w:rsidRDefault="00872F91" w:rsidP="008D64B7">
      <w:pPr>
        <w:pStyle w:val="Ttulo3"/>
      </w:pPr>
      <w:r w:rsidRPr="00DE662A">
        <w:t xml:space="preserve">CÓMO VIVIMOS EN EL TERRITORIO Y CÓMO LO HEMOS ORGANIZADO PARA CUIDARLO Y USARLO PARA EL SUSTENTO DE LAS FAMILIAS </w:t>
      </w:r>
    </w:p>
    <w:p w14:paraId="50A915BF" w14:textId="0B197912" w:rsidR="00AF136A" w:rsidRPr="00E74EB9" w:rsidRDefault="002B300F" w:rsidP="008D64B7">
      <w:r>
        <w:t>La zona de Yapú, con un área aproximada de 161192 ha, hace parte del Gran Resguardo del Vaupés Parte Oriental, en el departamento del Vaupés, área rural del municipio de Mitú.</w:t>
      </w:r>
      <w:r>
        <w:annotationRef/>
      </w:r>
      <w:r>
        <w:t xml:space="preserve"> </w:t>
      </w:r>
      <w:r w:rsidR="0057351D">
        <w:t xml:space="preserve">La zona de Yapú está conformada por ocho comunidades: San Francisco de Yapú, Puerto Simón, Puerto Nariño, Puerto Florida, </w:t>
      </w:r>
      <w:r w:rsidR="00AF136A">
        <w:t xml:space="preserve">Puerto Limón, </w:t>
      </w:r>
      <w:r w:rsidR="0057351D">
        <w:t>Gabr</w:t>
      </w:r>
      <w:r w:rsidR="00FF6F71">
        <w:t>i</w:t>
      </w:r>
      <w:r w:rsidR="0057351D">
        <w:t xml:space="preserve">el de Caño Colorado, </w:t>
      </w:r>
      <w:r w:rsidR="00AF136A">
        <w:t>San Antonio y Santa Cruz de Nueva Reforma en las cuencas de los ríos Yapú</w:t>
      </w:r>
      <w:r w:rsidR="00200476">
        <w:t xml:space="preserve">, </w:t>
      </w:r>
      <w:proofErr w:type="spellStart"/>
      <w:r w:rsidR="00AF136A">
        <w:t>Papurí</w:t>
      </w:r>
      <w:proofErr w:type="spellEnd"/>
      <w:r w:rsidR="00200476">
        <w:t xml:space="preserve"> Y Caño Colorado. Estas ocho comunidades están reunidas en la Asociación de Autoridades Tradicionales Indígenas de la Zona de Yapú – </w:t>
      </w:r>
      <w:proofErr w:type="spellStart"/>
      <w:r w:rsidR="00200476" w:rsidRPr="2CFF5DF2">
        <w:rPr>
          <w:smallCaps/>
        </w:rPr>
        <w:t>Asatrizy</w:t>
      </w:r>
      <w:proofErr w:type="spellEnd"/>
      <w:r w:rsidR="00200476">
        <w:t>.</w:t>
      </w:r>
    </w:p>
    <w:p w14:paraId="52F5077A" w14:textId="4DA5CAB7" w:rsidR="00D50D76" w:rsidRDefault="00D50D76" w:rsidP="008D64B7">
      <w:r>
        <w:t>En el territorio habitamos indígenas de diferentes etnias</w:t>
      </w:r>
      <w:r w:rsidR="00FF6F38">
        <w:t xml:space="preserve"> de la familia </w:t>
      </w:r>
      <w:proofErr w:type="spellStart"/>
      <w:r w:rsidR="00FF6F38">
        <w:t>Tukano</w:t>
      </w:r>
      <w:proofErr w:type="spellEnd"/>
      <w:r w:rsidR="00FF6F38">
        <w:t xml:space="preserve"> Oriental, principalmente</w:t>
      </w:r>
      <w:r>
        <w:t xml:space="preserve"> </w:t>
      </w:r>
      <w:proofErr w:type="spellStart"/>
      <w:r>
        <w:t>tatuyo</w:t>
      </w:r>
      <w:proofErr w:type="spellEnd"/>
      <w:r>
        <w:t xml:space="preserve">, </w:t>
      </w:r>
      <w:proofErr w:type="spellStart"/>
      <w:r>
        <w:t>bará</w:t>
      </w:r>
      <w:proofErr w:type="spellEnd"/>
      <w:r>
        <w:t xml:space="preserve">, </w:t>
      </w:r>
      <w:proofErr w:type="spellStart"/>
      <w:r>
        <w:t>tuyuka</w:t>
      </w:r>
      <w:proofErr w:type="spellEnd"/>
      <w:r>
        <w:t xml:space="preserve">, </w:t>
      </w:r>
      <w:proofErr w:type="spellStart"/>
      <w:r w:rsidR="00FF6F38">
        <w:t>tukano</w:t>
      </w:r>
      <w:proofErr w:type="spellEnd"/>
      <w:r w:rsidR="00E74EB9">
        <w:t xml:space="preserve"> y</w:t>
      </w:r>
      <w:r w:rsidR="00FF6F38">
        <w:t xml:space="preserve"> </w:t>
      </w:r>
      <w:proofErr w:type="spellStart"/>
      <w:r w:rsidR="00FF6F38">
        <w:t>carapana</w:t>
      </w:r>
      <w:proofErr w:type="spellEnd"/>
      <w:r w:rsidR="00FF6F38">
        <w:t xml:space="preserve">, entre otras como </w:t>
      </w:r>
      <w:proofErr w:type="spellStart"/>
      <w:r>
        <w:t>makuna</w:t>
      </w:r>
      <w:proofErr w:type="spellEnd"/>
      <w:r>
        <w:t xml:space="preserve">, </w:t>
      </w:r>
      <w:proofErr w:type="spellStart"/>
      <w:r>
        <w:t>cabiyarí</w:t>
      </w:r>
      <w:proofErr w:type="spellEnd"/>
      <w:r>
        <w:t xml:space="preserve">, </w:t>
      </w:r>
      <w:proofErr w:type="spellStart"/>
      <w:r w:rsidR="00FF6F38">
        <w:t>piratapuyo</w:t>
      </w:r>
      <w:proofErr w:type="spellEnd"/>
      <w:r w:rsidR="00FF6F38">
        <w:t>, siriano</w:t>
      </w:r>
      <w:r w:rsidR="00E74EB9">
        <w:t>, etc</w:t>
      </w:r>
      <w:r w:rsidR="00FF6F38">
        <w:t>.</w:t>
      </w:r>
    </w:p>
    <w:p w14:paraId="1D2CB242" w14:textId="4FF33467" w:rsidR="00D50D76" w:rsidRDefault="00FF6F38" w:rsidP="008D64B7">
      <w:r>
        <w:t>Las comunidades están ubicadas</w:t>
      </w:r>
      <w:r w:rsidR="00AA05A7">
        <w:t xml:space="preserve"> en general</w:t>
      </w:r>
      <w:r w:rsidR="00D50D76">
        <w:t xml:space="preserve"> a </w:t>
      </w:r>
      <w:r w:rsidR="00AA05A7">
        <w:t>tres</w:t>
      </w:r>
      <w:r w:rsidR="00D50D76">
        <w:t xml:space="preserve"> días de camino </w:t>
      </w:r>
      <w:r w:rsidR="00E74EB9">
        <w:t xml:space="preserve">por trocha </w:t>
      </w:r>
      <w:r w:rsidR="00D50D76">
        <w:t>de</w:t>
      </w:r>
      <w:r w:rsidR="00E74EB9">
        <w:t>sde</w:t>
      </w:r>
      <w:r w:rsidR="00D50D76">
        <w:t xml:space="preserve"> Mitú, la capital del departamento. También se puede llegar en un vuelo de 25 minutos en avioneta</w:t>
      </w:r>
      <w:r w:rsidR="00AA05A7">
        <w:t xml:space="preserve"> a tres de las comunidades donde hay pista para el aterrizaje</w:t>
      </w:r>
      <w:r w:rsidR="00D50D76">
        <w:t>.</w:t>
      </w:r>
    </w:p>
    <w:p w14:paraId="402E435C" w14:textId="6EC0B624" w:rsidR="00724AA4" w:rsidRDefault="007D453A" w:rsidP="008D64B7">
      <w:r>
        <w:t>A</w:t>
      </w:r>
      <w:r w:rsidR="00724AA4">
        <w:t>djuntamos con este estudio de caso</w:t>
      </w:r>
      <w:r>
        <w:t xml:space="preserve"> la cartilla </w:t>
      </w:r>
      <w:r w:rsidRPr="007D453A">
        <w:rPr>
          <w:i/>
          <w:iCs/>
        </w:rPr>
        <w:t>Origen e historia del proceso de un Nuevo Despertar</w:t>
      </w:r>
      <w:r>
        <w:t xml:space="preserve"> y nuestro </w:t>
      </w:r>
      <w:r w:rsidRPr="00974849">
        <w:rPr>
          <w:i/>
          <w:iCs/>
        </w:rPr>
        <w:t>Plan de Vida</w:t>
      </w:r>
      <w:r w:rsidR="00974849" w:rsidRPr="00974849">
        <w:rPr>
          <w:i/>
          <w:iCs/>
        </w:rPr>
        <w:t xml:space="preserve"> Unidos con un solo pensamiento para vivir bien</w:t>
      </w:r>
      <w:r w:rsidR="00974849">
        <w:t>,</w:t>
      </w:r>
      <w:r>
        <w:t xml:space="preserve"> </w:t>
      </w:r>
      <w:r w:rsidR="00974849">
        <w:t xml:space="preserve">en los que </w:t>
      </w:r>
      <w:r>
        <w:t>contamos la historia de origen de nuestro pueblo</w:t>
      </w:r>
      <w:r w:rsidR="00974849">
        <w:t>,</w:t>
      </w:r>
      <w:r>
        <w:t xml:space="preserve"> la historia </w:t>
      </w:r>
      <w:r w:rsidR="00974849">
        <w:t>desde nuestro contacto</w:t>
      </w:r>
      <w:r>
        <w:t xml:space="preserve"> con el mundo occidental, </w:t>
      </w:r>
      <w:r w:rsidR="00974849">
        <w:t>y la descripción del proceso de organización que hemos llevado hasta hoy día, adaptando nuestro conocimiento tradicional con las herramientas legales que nos ofrece la legislación colombiana para pueblos indígenas.</w:t>
      </w:r>
    </w:p>
    <w:p w14:paraId="56BF46C5" w14:textId="77777777" w:rsidR="00D50D76" w:rsidRPr="005C7F8B" w:rsidRDefault="00D50D76" w:rsidP="005C7F8B">
      <w:pPr>
        <w:pStyle w:val="Ttulo4"/>
      </w:pPr>
      <w:r w:rsidRPr="005C7F8B">
        <w:t>Comunidad</w:t>
      </w:r>
    </w:p>
    <w:p w14:paraId="030AE7A2" w14:textId="77777777" w:rsidR="00D50D76" w:rsidRDefault="00D50D76" w:rsidP="008D64B7">
      <w:r w:rsidRPr="00CA0433">
        <w:t>Antiguamente,</w:t>
      </w:r>
      <w:r>
        <w:t xml:space="preserve"> las personas</w:t>
      </w:r>
      <w:r w:rsidRPr="00CA0433">
        <w:t xml:space="preserve"> vivían en</w:t>
      </w:r>
      <w:r>
        <w:t xml:space="preserve"> la</w:t>
      </w:r>
      <w:r w:rsidRPr="00CA0433">
        <w:t xml:space="preserve"> maloca con su autoridad que era el </w:t>
      </w:r>
      <w:proofErr w:type="spellStart"/>
      <w:r w:rsidRPr="00CA0433">
        <w:t>Kumú</w:t>
      </w:r>
      <w:proofErr w:type="spellEnd"/>
      <w:r>
        <w:t xml:space="preserve"> y en el presente estamos </w:t>
      </w:r>
      <w:r w:rsidRPr="00CA0433">
        <w:t>organizados en comunidad (casas unifamiliares) con una autoridad nueva que es el capitán</w:t>
      </w:r>
      <w:r>
        <w:t>.</w:t>
      </w:r>
    </w:p>
    <w:p w14:paraId="3FD26144" w14:textId="18C50163" w:rsidR="00D50D76" w:rsidRDefault="00D50D76" w:rsidP="008D64B7">
      <w:r>
        <w:t xml:space="preserve">Para nosotros la maloca es el centro de la cultura, donde todas las personas aprenden y enseñan la tradición: ceremonias rituales, trabajos comunitarios </w:t>
      </w:r>
      <w:r w:rsidR="00AA05A7">
        <w:t>para</w:t>
      </w:r>
      <w:r>
        <w:t xml:space="preserve"> el vivir diario basado en el calendario tradicional y </w:t>
      </w:r>
      <w:r w:rsidR="00AA05A7">
        <w:t xml:space="preserve">algunas </w:t>
      </w:r>
      <w:r>
        <w:t xml:space="preserve">actividades </w:t>
      </w:r>
      <w:r w:rsidR="00AA05A7">
        <w:t xml:space="preserve">adoptadas </w:t>
      </w:r>
      <w:r>
        <w:t xml:space="preserve">del </w:t>
      </w:r>
      <w:r w:rsidR="00AA05A7">
        <w:t>O</w:t>
      </w:r>
      <w:r>
        <w:t xml:space="preserve">ccidente. </w:t>
      </w:r>
      <w:r w:rsidR="00AA05A7">
        <w:t>E</w:t>
      </w:r>
      <w:r>
        <w:t>sta maloca es construida con materiales extraídos de la selva como las hojas de palmas (</w:t>
      </w:r>
      <w:proofErr w:type="spellStart"/>
      <w:r>
        <w:t>caraná</w:t>
      </w:r>
      <w:proofErr w:type="spellEnd"/>
      <w:r>
        <w:t xml:space="preserve">, ramos, </w:t>
      </w:r>
      <w:proofErr w:type="spellStart"/>
      <w:r>
        <w:t>wasay</w:t>
      </w:r>
      <w:proofErr w:type="spellEnd"/>
      <w:r>
        <w:t xml:space="preserve">, </w:t>
      </w:r>
      <w:proofErr w:type="spellStart"/>
      <w:r>
        <w:t>pachuvas</w:t>
      </w:r>
      <w:proofErr w:type="spellEnd"/>
      <w:r>
        <w:t>), palos (</w:t>
      </w:r>
      <w:proofErr w:type="spellStart"/>
      <w:r>
        <w:t>acaricuara</w:t>
      </w:r>
      <w:proofErr w:type="spellEnd"/>
      <w:r>
        <w:t>, baboso, corteza), bejuco y pintura, entre otros.</w:t>
      </w:r>
    </w:p>
    <w:p w14:paraId="5C24F3F9" w14:textId="1585C791" w:rsidR="00D50D76" w:rsidRDefault="00D50D76" w:rsidP="008D64B7">
      <w:r>
        <w:t>La renovación o curación del mundo visible e invisible sucede en este espacio privilegiado que es la maloca, y el momento por excelencia es la ceremonia. En la maloca reviven no solamente las ceremonias sino también nuestra tradición, el ánimo para el trabajo y la unidad de pensamiento</w:t>
      </w:r>
      <w:r w:rsidR="00FF6F71">
        <w:t>.</w:t>
      </w:r>
    </w:p>
    <w:p w14:paraId="10B07BB7" w14:textId="77777777" w:rsidR="00D50D76" w:rsidRDefault="00D50D76" w:rsidP="00B8494B">
      <w:pPr>
        <w:jc w:val="center"/>
      </w:pPr>
      <w:r>
        <w:rPr>
          <w:noProof/>
        </w:rPr>
        <w:lastRenderedPageBreak/>
        <w:drawing>
          <wp:inline distT="0" distB="0" distL="0" distR="0" wp14:anchorId="26A43D3A" wp14:editId="6384368C">
            <wp:extent cx="5350932" cy="3502319"/>
            <wp:effectExtent l="0" t="0" r="0" b="3175"/>
            <wp:docPr id="12" name="Imagen 12" descr="Imagen que contiene pasto, alfomb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a:extLst>
                        <a:ext uri="{28A0092B-C50C-407E-A947-70E740481C1C}">
                          <a14:useLocalDpi xmlns:a14="http://schemas.microsoft.com/office/drawing/2010/main"/>
                        </a:ext>
                      </a:extLst>
                    </a:blip>
                    <a:stretch>
                      <a:fillRect/>
                    </a:stretch>
                  </pic:blipFill>
                  <pic:spPr>
                    <a:xfrm>
                      <a:off x="0" y="0"/>
                      <a:ext cx="5350932" cy="3502319"/>
                    </a:xfrm>
                    <a:prstGeom prst="rect">
                      <a:avLst/>
                    </a:prstGeom>
                  </pic:spPr>
                </pic:pic>
              </a:graphicData>
            </a:graphic>
          </wp:inline>
        </w:drawing>
      </w:r>
    </w:p>
    <w:p w14:paraId="5D86D04E" w14:textId="46C5C64C" w:rsidR="00D50D76" w:rsidRPr="00051C43" w:rsidRDefault="00D50D76" w:rsidP="008D64B7">
      <w:pPr>
        <w:pStyle w:val="Subttulo"/>
      </w:pPr>
      <w:r>
        <w:t xml:space="preserve">Dibujo </w:t>
      </w:r>
      <w:r w:rsidR="00F04AD2">
        <w:fldChar w:fldCharType="begin"/>
      </w:r>
      <w:r w:rsidR="00F04AD2">
        <w:instrText xml:space="preserve"> SEQ Dibujo \* ARABIC </w:instrText>
      </w:r>
      <w:r w:rsidR="00F04AD2">
        <w:fldChar w:fldCharType="separate"/>
      </w:r>
      <w:r>
        <w:rPr>
          <w:noProof/>
        </w:rPr>
        <w:t>2</w:t>
      </w:r>
      <w:r w:rsidR="00F04AD2">
        <w:rPr>
          <w:noProof/>
        </w:rPr>
        <w:fldChar w:fldCharType="end"/>
      </w:r>
      <w:r>
        <w:t>. La maloca</w:t>
      </w:r>
      <w:r w:rsidR="007B765F">
        <w:t xml:space="preserve"> de Puerto Nariño, una las ocho comunidades de </w:t>
      </w:r>
      <w:proofErr w:type="spellStart"/>
      <w:r w:rsidR="007B765F">
        <w:t>Asatrizy</w:t>
      </w:r>
      <w:proofErr w:type="spellEnd"/>
      <w:r>
        <w:t xml:space="preserve">. </w:t>
      </w:r>
      <w:r w:rsidR="008D64B7">
        <w:br/>
      </w:r>
      <w:r w:rsidR="00DC4E25">
        <w:t xml:space="preserve">Realizado por </w:t>
      </w:r>
      <w:proofErr w:type="spellStart"/>
      <w:r>
        <w:t>Rely</w:t>
      </w:r>
      <w:proofErr w:type="spellEnd"/>
      <w:r>
        <w:t xml:space="preserve"> Mejía</w:t>
      </w:r>
      <w:r w:rsidR="00DC4E25">
        <w:t>.</w:t>
      </w:r>
    </w:p>
    <w:p w14:paraId="5F5FA156" w14:textId="77777777" w:rsidR="00B8494B" w:rsidRPr="00762DFD" w:rsidRDefault="00B8494B" w:rsidP="008D64B7"/>
    <w:p w14:paraId="3E365E45" w14:textId="77777777" w:rsidR="00D50D76" w:rsidRDefault="00D50D76" w:rsidP="00B8494B">
      <w:pPr>
        <w:pStyle w:val="Encabezado"/>
        <w:jc w:val="center"/>
      </w:pPr>
      <w:r>
        <w:rPr>
          <w:noProof/>
        </w:rPr>
        <w:drawing>
          <wp:inline distT="0" distB="0" distL="0" distR="0" wp14:anchorId="3BC72DFF" wp14:editId="57D78D64">
            <wp:extent cx="5410198" cy="3539887"/>
            <wp:effectExtent l="0" t="0" r="0" b="3810"/>
            <wp:docPr id="13" name="Imagen 13" descr="Imagen que contiene tabla, pieza, pastel, niev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a:ext>
                      </a:extLst>
                    </a:blip>
                    <a:stretch>
                      <a:fillRect/>
                    </a:stretch>
                  </pic:blipFill>
                  <pic:spPr>
                    <a:xfrm>
                      <a:off x="0" y="0"/>
                      <a:ext cx="5410198" cy="3539887"/>
                    </a:xfrm>
                    <a:prstGeom prst="rect">
                      <a:avLst/>
                    </a:prstGeom>
                  </pic:spPr>
                </pic:pic>
              </a:graphicData>
            </a:graphic>
          </wp:inline>
        </w:drawing>
      </w:r>
    </w:p>
    <w:p w14:paraId="0116FC5D" w14:textId="66D2B467" w:rsidR="00D50D76" w:rsidRDefault="00D50D76" w:rsidP="002E63D6">
      <w:pPr>
        <w:pStyle w:val="Subttulo"/>
      </w:pPr>
      <w:r>
        <w:t xml:space="preserve">Dibujo </w:t>
      </w:r>
      <w:r w:rsidR="00F04AD2">
        <w:fldChar w:fldCharType="begin"/>
      </w:r>
      <w:r w:rsidR="00F04AD2">
        <w:instrText xml:space="preserve"> SEQ Dibujo \* ARABIC </w:instrText>
      </w:r>
      <w:r w:rsidR="00F04AD2">
        <w:fldChar w:fldCharType="separate"/>
      </w:r>
      <w:r>
        <w:rPr>
          <w:noProof/>
        </w:rPr>
        <w:t>3</w:t>
      </w:r>
      <w:r w:rsidR="00F04AD2">
        <w:rPr>
          <w:noProof/>
        </w:rPr>
        <w:fldChar w:fldCharType="end"/>
      </w:r>
      <w:r>
        <w:t xml:space="preserve">. La Maloca. </w:t>
      </w:r>
      <w:r w:rsidR="00DC4E25">
        <w:t xml:space="preserve">Realizado por </w:t>
      </w:r>
      <w:r>
        <w:t xml:space="preserve">Lady Sara </w:t>
      </w:r>
      <w:r w:rsidR="00DC4E25">
        <w:t>M</w:t>
      </w:r>
      <w:r>
        <w:t>ejía</w:t>
      </w:r>
    </w:p>
    <w:p w14:paraId="69DC2E22" w14:textId="79CDB430" w:rsidR="00D50D76" w:rsidRDefault="00D50D76" w:rsidP="005C7F8B">
      <w:pPr>
        <w:pStyle w:val="Ttulo4"/>
      </w:pPr>
      <w:r>
        <w:lastRenderedPageBreak/>
        <w:t>Calendario tradicional</w:t>
      </w:r>
    </w:p>
    <w:p w14:paraId="1E76F696" w14:textId="3569391B" w:rsidR="00D50D76" w:rsidRDefault="00D50D76" w:rsidP="008D64B7">
      <w:r>
        <w:t>Así como nos corresponde un territorio ancestral desde el origen, nuestra convivencia, pr</w:t>
      </w:r>
      <w:r w:rsidR="00AA05A7">
        <w:t>á</w:t>
      </w:r>
      <w:r>
        <w:t>cticas de uso y costumbres, manejo y cuidado del territorio se basa</w:t>
      </w:r>
      <w:r w:rsidR="00AA05A7">
        <w:t>n</w:t>
      </w:r>
      <w:r>
        <w:t xml:space="preserve"> en el calendario tradicional, dividido en cinco épocas pero que se interrelacionan entre si. Al comienzo de cada época se realiza una ceremonia tradicional para prevenir energías negativas y promover el bienestar de la humanidad. También, mediante él nos damos cuenta </w:t>
      </w:r>
      <w:r w:rsidR="006D5D06">
        <w:t>d</w:t>
      </w:r>
      <w:r>
        <w:t xml:space="preserve">el tiempo </w:t>
      </w:r>
      <w:r w:rsidR="006D5D06">
        <w:t xml:space="preserve">adecuado </w:t>
      </w:r>
      <w:r>
        <w:t>para hacer chagras</w:t>
      </w:r>
      <w:r w:rsidR="006D5D06">
        <w:t xml:space="preserve"> y </w:t>
      </w:r>
      <w:r>
        <w:t>recolectar comida: pesca, cacería, frutas silvestres e insectos comestibles.</w:t>
      </w:r>
    </w:p>
    <w:p w14:paraId="54DE9914" w14:textId="77777777" w:rsidR="00D50D76" w:rsidRDefault="00D50D76" w:rsidP="00B8494B">
      <w:pPr>
        <w:jc w:val="center"/>
      </w:pPr>
      <w:r>
        <w:rPr>
          <w:noProof/>
          <w:lang w:eastAsia="es-ES"/>
        </w:rPr>
        <w:drawing>
          <wp:inline distT="0" distB="0" distL="0" distR="0" wp14:anchorId="1C6B643E" wp14:editId="7F1E1961">
            <wp:extent cx="5146043" cy="5190067"/>
            <wp:effectExtent l="0" t="0" r="0" b="4445"/>
            <wp:docPr id="14" name="Imagen 14"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10;&#10;Descripción generada automáticamente con confianza media"/>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157524" cy="520164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828073" w14:textId="44ABFDD7" w:rsidR="00B8494B" w:rsidRPr="00B8494B" w:rsidRDefault="00D50D76" w:rsidP="00B8494B">
      <w:pPr>
        <w:pStyle w:val="Subttulo"/>
      </w:pPr>
      <w:r>
        <w:t xml:space="preserve">Dibujo </w:t>
      </w:r>
      <w:r w:rsidR="00F04AD2">
        <w:fldChar w:fldCharType="begin"/>
      </w:r>
      <w:r w:rsidR="00F04AD2">
        <w:instrText xml:space="preserve"> SEQ Dibujo \* ARABIC </w:instrText>
      </w:r>
      <w:r w:rsidR="00F04AD2">
        <w:fldChar w:fldCharType="separate"/>
      </w:r>
      <w:r>
        <w:rPr>
          <w:noProof/>
        </w:rPr>
        <w:t>4</w:t>
      </w:r>
      <w:r w:rsidR="00F04AD2">
        <w:rPr>
          <w:noProof/>
        </w:rPr>
        <w:fldChar w:fldCharType="end"/>
      </w:r>
      <w:r>
        <w:t xml:space="preserve">. El Calendario. </w:t>
      </w:r>
      <w:r w:rsidR="00DC4E25">
        <w:t>Realizado por</w:t>
      </w:r>
      <w:r>
        <w:t xml:space="preserve"> </w:t>
      </w:r>
      <w:proofErr w:type="spellStart"/>
      <w:r>
        <w:t>Rely</w:t>
      </w:r>
      <w:proofErr w:type="spellEnd"/>
      <w:r>
        <w:t xml:space="preserve"> Mejía</w:t>
      </w:r>
    </w:p>
    <w:p w14:paraId="6E10ED75" w14:textId="5BCA5050" w:rsidR="00D50D76" w:rsidRDefault="00D50D76" w:rsidP="005C7F8B">
      <w:pPr>
        <w:pStyle w:val="Ttulo4"/>
      </w:pPr>
      <w:proofErr w:type="spellStart"/>
      <w:r>
        <w:t>Kumuã</w:t>
      </w:r>
      <w:proofErr w:type="spellEnd"/>
      <w:r>
        <w:t xml:space="preserve"> </w:t>
      </w:r>
      <w:proofErr w:type="spellStart"/>
      <w:r>
        <w:t>Yoamarã</w:t>
      </w:r>
      <w:proofErr w:type="spellEnd"/>
      <w:r>
        <w:t xml:space="preserve"> </w:t>
      </w:r>
    </w:p>
    <w:p w14:paraId="1A728AEE" w14:textId="4324D874" w:rsidR="00D50D76" w:rsidRDefault="006D5D06" w:rsidP="008D64B7">
      <w:r>
        <w:t>Es el g</w:t>
      </w:r>
      <w:r w:rsidR="00D50D76">
        <w:t>rupo de personas que poseen un conocimiento especializado en la cultura.</w:t>
      </w:r>
      <w:r>
        <w:t xml:space="preserve"> Está conformado por todos los sabedores de la zona de Yapú. Sabedores son todas las personas mayores que conocen las tradiciones indígenas</w:t>
      </w:r>
      <w:r w:rsidR="004173C4">
        <w:t xml:space="preserve">: algunos de ellos tienen unos conocimientos especializados, a manera de profesiones: </w:t>
      </w:r>
      <w:proofErr w:type="spellStart"/>
      <w:r w:rsidR="004173C4">
        <w:t>kumu</w:t>
      </w:r>
      <w:r w:rsidR="004173C4">
        <w:rPr>
          <w:i/>
        </w:rPr>
        <w:t>ã</w:t>
      </w:r>
      <w:proofErr w:type="spellEnd"/>
      <w:r w:rsidR="004173C4">
        <w:t>, rezadores especializados, historiadores o narradores, danzadores, tocadores de instrumentos sagrados, contestadoras y aprendices.</w:t>
      </w:r>
    </w:p>
    <w:p w14:paraId="76A84618" w14:textId="20C0A00B" w:rsidR="00D50D76" w:rsidRDefault="00D50D76" w:rsidP="008D64B7">
      <w:r>
        <w:lastRenderedPageBreak/>
        <w:t xml:space="preserve">El </w:t>
      </w:r>
      <w:proofErr w:type="spellStart"/>
      <w:r w:rsidR="00FB7D82">
        <w:t>K</w:t>
      </w:r>
      <w:r>
        <w:t>umú</w:t>
      </w:r>
      <w:proofErr w:type="spellEnd"/>
      <w:r>
        <w:t xml:space="preserve"> guía y orienta hacia el bien de la humanidad, y es quien realiza prevención individual y colectiva del estado de salud y el trabajo, pide permiso al mundo invisible para el uso de la naturaleza y organiza la vida de la comunidad y la maloca de acuerdo al calendario otorgado desde el origen, acompañado con los </w:t>
      </w:r>
      <w:proofErr w:type="spellStart"/>
      <w:r w:rsidRPr="00480990">
        <w:rPr>
          <w:i/>
        </w:rPr>
        <w:t>yoamar</w:t>
      </w:r>
      <w:r>
        <w:rPr>
          <w:i/>
        </w:rPr>
        <w:t>ã</w:t>
      </w:r>
      <w:proofErr w:type="spellEnd"/>
      <w:r>
        <w:t xml:space="preserve">: el </w:t>
      </w:r>
      <w:r w:rsidR="00FB7D82">
        <w:t>H</w:t>
      </w:r>
      <w:r>
        <w:t xml:space="preserve">istoriador, que guarda la tradición oral y relata el origen de las plantas, etnias y rezo; el Danzador es el que interpreta y hace las danzas según la ceremonia y época del calendario; el Tocador de instrumentos prepara e interpreta los instrumentos sagrados en la maloca durante la ceremonia; y la Contestadora es la que anima a las demás mujeres, la función femenina en la ceremonia y </w:t>
      </w:r>
      <w:r w:rsidR="00FB7D82">
        <w:t xml:space="preserve">la </w:t>
      </w:r>
      <w:r>
        <w:t>cultura.</w:t>
      </w:r>
    </w:p>
    <w:p w14:paraId="18C89AAB" w14:textId="77777777" w:rsidR="005C7F8B" w:rsidRDefault="005C7F8B" w:rsidP="008D64B7"/>
    <w:p w14:paraId="3095F863" w14:textId="77777777" w:rsidR="00D50D76" w:rsidRDefault="00D50D76" w:rsidP="00B8494B">
      <w:pPr>
        <w:jc w:val="center"/>
      </w:pPr>
      <w:r>
        <w:rPr>
          <w:noProof/>
        </w:rPr>
        <w:drawing>
          <wp:inline distT="0" distB="0" distL="0" distR="0" wp14:anchorId="6A766095" wp14:editId="358D3E50">
            <wp:extent cx="5401736" cy="3535503"/>
            <wp:effectExtent l="0" t="0" r="0" b="0"/>
            <wp:docPr id="15" name="Imagen 15"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a:extLst>
                        <a:ext uri="{28A0092B-C50C-407E-A947-70E740481C1C}">
                          <a14:useLocalDpi xmlns:a14="http://schemas.microsoft.com/office/drawing/2010/main"/>
                        </a:ext>
                      </a:extLst>
                    </a:blip>
                    <a:stretch>
                      <a:fillRect/>
                    </a:stretch>
                  </pic:blipFill>
                  <pic:spPr>
                    <a:xfrm>
                      <a:off x="0" y="0"/>
                      <a:ext cx="5401736" cy="3535503"/>
                    </a:xfrm>
                    <a:prstGeom prst="rect">
                      <a:avLst/>
                    </a:prstGeom>
                  </pic:spPr>
                </pic:pic>
              </a:graphicData>
            </a:graphic>
          </wp:inline>
        </w:drawing>
      </w:r>
    </w:p>
    <w:p w14:paraId="7376D940" w14:textId="081B01A2" w:rsidR="00D50D76" w:rsidRPr="003C3BB4" w:rsidRDefault="00D50D76" w:rsidP="008D64B7">
      <w:pPr>
        <w:pStyle w:val="Subttulo"/>
      </w:pPr>
      <w:r>
        <w:t xml:space="preserve">Dibujo </w:t>
      </w:r>
      <w:r w:rsidR="00F04AD2">
        <w:fldChar w:fldCharType="begin"/>
      </w:r>
      <w:r w:rsidR="00F04AD2">
        <w:instrText xml:space="preserve"> SEQ Dibujo \* ARABIC </w:instrText>
      </w:r>
      <w:r w:rsidR="00F04AD2">
        <w:fldChar w:fldCharType="separate"/>
      </w:r>
      <w:r>
        <w:rPr>
          <w:noProof/>
        </w:rPr>
        <w:t>5</w:t>
      </w:r>
      <w:r w:rsidR="00F04AD2">
        <w:rPr>
          <w:noProof/>
        </w:rPr>
        <w:fldChar w:fldCharType="end"/>
      </w:r>
      <w:r>
        <w:t xml:space="preserve">. </w:t>
      </w:r>
      <w:proofErr w:type="spellStart"/>
      <w:r>
        <w:t>Kumuã</w:t>
      </w:r>
      <w:proofErr w:type="spellEnd"/>
      <w:r>
        <w:t xml:space="preserve"> </w:t>
      </w:r>
      <w:proofErr w:type="spellStart"/>
      <w:r>
        <w:t>Yoamarã</w:t>
      </w:r>
      <w:proofErr w:type="spellEnd"/>
      <w:r>
        <w:t xml:space="preserve">. </w:t>
      </w:r>
      <w:r w:rsidR="00DC4E25">
        <w:t>Realizado por</w:t>
      </w:r>
      <w:r>
        <w:t xml:space="preserve"> </w:t>
      </w:r>
      <w:proofErr w:type="spellStart"/>
      <w:r>
        <w:t>Rely</w:t>
      </w:r>
      <w:proofErr w:type="spellEnd"/>
      <w:r>
        <w:t xml:space="preserve"> Mejía</w:t>
      </w:r>
      <w:r w:rsidR="00DC4E25">
        <w:t>.</w:t>
      </w:r>
    </w:p>
    <w:p w14:paraId="317960C4" w14:textId="77777777" w:rsidR="00D50D76" w:rsidRDefault="00D50D76" w:rsidP="005C7F8B">
      <w:pPr>
        <w:pStyle w:val="Ttulo4"/>
      </w:pPr>
      <w:r>
        <w:t>Lugares sagrados</w:t>
      </w:r>
    </w:p>
    <w:p w14:paraId="37422D11" w14:textId="5CA479CD" w:rsidR="007B765F" w:rsidRPr="00B641B8" w:rsidRDefault="00D50D76" w:rsidP="008D64B7">
      <w:r w:rsidRPr="002708C2">
        <w:t xml:space="preserve">Son lugares especiales que deben ser tratados con respeto y cuidado, pues representan eventos importantes de nuestro origen, o guardan una energía especial. Pueden ser </w:t>
      </w:r>
      <w:proofErr w:type="spellStart"/>
      <w:r w:rsidRPr="002708C2">
        <w:t>cachiveras</w:t>
      </w:r>
      <w:proofErr w:type="spellEnd"/>
      <w:r w:rsidRPr="002708C2">
        <w:t>, rocas, cerros, charcos, cavidades, plantas, lagunas, instrumentos sumergidos, entre muchos otros.</w:t>
      </w:r>
    </w:p>
    <w:p w14:paraId="69A8841F" w14:textId="77777777" w:rsidR="00D50D76" w:rsidRPr="00202FCA" w:rsidRDefault="00D50D76" w:rsidP="005C7F8B">
      <w:pPr>
        <w:pStyle w:val="Ttulo4"/>
      </w:pPr>
      <w:r w:rsidRPr="00202FCA">
        <w:t xml:space="preserve">El territorio y la subsistencia </w:t>
      </w:r>
    </w:p>
    <w:p w14:paraId="5F1D8FFF" w14:textId="77777777" w:rsidR="00536407" w:rsidRDefault="00536407" w:rsidP="008D64B7">
      <w:r w:rsidRPr="008E6E0F">
        <w:t xml:space="preserve">El territorio y la selva durante años ha sido y es nuestra despensa </w:t>
      </w:r>
      <w:r>
        <w:t xml:space="preserve">y </w:t>
      </w:r>
      <w:r w:rsidRPr="008E6E0F">
        <w:t xml:space="preserve">donde </w:t>
      </w:r>
      <w:r>
        <w:t>hacemos</w:t>
      </w:r>
      <w:r w:rsidRPr="008E6E0F">
        <w:t xml:space="preserve"> la cacería, pesca, chagra y demás actividades cotidianas</w:t>
      </w:r>
      <w:r>
        <w:t xml:space="preserve">, </w:t>
      </w:r>
      <w:r w:rsidRPr="008E6E0F">
        <w:t>basad</w:t>
      </w:r>
      <w:r>
        <w:t>as en</w:t>
      </w:r>
      <w:r w:rsidRPr="008E6E0F">
        <w:t xml:space="preserve"> nuestro calendario tradicional</w:t>
      </w:r>
      <w:r>
        <w:t>. S</w:t>
      </w:r>
      <w:r w:rsidRPr="008E6E0F">
        <w:t xml:space="preserve">e requiere </w:t>
      </w:r>
      <w:r>
        <w:t>que</w:t>
      </w:r>
      <w:r w:rsidRPr="008E6E0F">
        <w:t xml:space="preserve"> el </w:t>
      </w:r>
      <w:proofErr w:type="spellStart"/>
      <w:r w:rsidRPr="00AF586B">
        <w:rPr>
          <w:i/>
        </w:rPr>
        <w:t>kumú</w:t>
      </w:r>
      <w:proofErr w:type="spellEnd"/>
      <w:r>
        <w:t xml:space="preserve"> </w:t>
      </w:r>
      <w:r w:rsidRPr="00AF586B">
        <w:t>(</w:t>
      </w:r>
      <w:r>
        <w:t>también llamado payé o chamán</w:t>
      </w:r>
      <w:r w:rsidRPr="00AF586B">
        <w:t xml:space="preserve">) </w:t>
      </w:r>
      <w:r>
        <w:t>pida</w:t>
      </w:r>
      <w:r w:rsidRPr="008E6E0F">
        <w:t xml:space="preserve"> un permiso al mundo invisible</w:t>
      </w:r>
      <w:r>
        <w:t xml:space="preserve">, </w:t>
      </w:r>
      <w:r w:rsidRPr="008E6E0F">
        <w:t xml:space="preserve">para promover el bienestar de la naturaleza y la humanidad. De </w:t>
      </w:r>
      <w:r>
        <w:t>esto</w:t>
      </w:r>
      <w:r w:rsidRPr="008E6E0F">
        <w:t xml:space="preserve"> depende nuestra organización social y espiritual en el territorio. </w:t>
      </w:r>
    </w:p>
    <w:p w14:paraId="0C2A0E1E" w14:textId="77777777" w:rsidR="00536407" w:rsidRPr="008E6E0F" w:rsidRDefault="00536407" w:rsidP="008D64B7">
      <w:r w:rsidRPr="008E6E0F">
        <w:lastRenderedPageBreak/>
        <w:t xml:space="preserve">De esta manera, </w:t>
      </w:r>
      <w:r>
        <w:t xml:space="preserve">nos </w:t>
      </w:r>
      <w:r w:rsidRPr="008E6E0F">
        <w:t>reconocemos e identificamos como uno de los territorios y áreas conservadas por pueblos indígenas y comunidades locales TICCA.</w:t>
      </w:r>
    </w:p>
    <w:p w14:paraId="795C25A8" w14:textId="0C771624" w:rsidR="00536407" w:rsidRDefault="00536407" w:rsidP="008D64B7">
      <w:r w:rsidRPr="008E6E0F">
        <w:t>Por eso pedimos un gran apoyo al mundo de afuera a que nos ayuden a fortalecer nuestra identidad</w:t>
      </w:r>
      <w:r>
        <w:t>, nuestra</w:t>
      </w:r>
      <w:r w:rsidRPr="008E6E0F">
        <w:t xml:space="preserve"> ley de origen y nuestra forma de vida ante las distintas poblaciones existentes en el mundo</w:t>
      </w:r>
      <w:r>
        <w:t>,</w:t>
      </w:r>
      <w:r w:rsidRPr="008E6E0F">
        <w:t xml:space="preserve"> para que las futuras generaciones mantengan y conserven nuestra cultura.</w:t>
      </w:r>
    </w:p>
    <w:p w14:paraId="69929E5B" w14:textId="008301A1" w:rsidR="00D50D76" w:rsidRDefault="00D50D76" w:rsidP="008D64B7">
      <w:r>
        <w:t>Tradicionalmente vivimos de la selva y de nuestro territorio y consideramos que es nuestr</w:t>
      </w:r>
      <w:r w:rsidR="00FB7D82">
        <w:t>a</w:t>
      </w:r>
      <w:r>
        <w:t xml:space="preserve"> principal fuente de recursos</w:t>
      </w:r>
      <w:r w:rsidRPr="00CA0433">
        <w:t xml:space="preserve"> para todas </w:t>
      </w:r>
      <w:r>
        <w:t xml:space="preserve">las necesidades de nuestra vida: </w:t>
      </w:r>
      <w:r w:rsidRPr="00CA0433">
        <w:t>ríos y caños</w:t>
      </w:r>
      <w:r>
        <w:t>, plantas medicinales, alimentación, materiales de construcción</w:t>
      </w:r>
      <w:r w:rsidRPr="00CA0433">
        <w:t>, minerales</w:t>
      </w:r>
      <w:r>
        <w:t xml:space="preserve"> y otras necesidades de nuestra vida como la cacería, la pesca y la preparación del lote para abrir una Chagra.</w:t>
      </w:r>
    </w:p>
    <w:p w14:paraId="3CE22AF8" w14:textId="77777777" w:rsidR="00B8494B" w:rsidRDefault="00B8494B" w:rsidP="008D64B7"/>
    <w:p w14:paraId="38D20A63" w14:textId="77777777" w:rsidR="00D50D76" w:rsidRDefault="00D50D76" w:rsidP="008D64B7">
      <w:r>
        <w:rPr>
          <w:noProof/>
        </w:rPr>
        <w:drawing>
          <wp:inline distT="0" distB="0" distL="0" distR="0" wp14:anchorId="519FEDE5" wp14:editId="08C0482A">
            <wp:extent cx="5435600" cy="3557669"/>
            <wp:effectExtent l="0" t="0" r="0" b="0"/>
            <wp:docPr id="16" name="Imagen 1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5">
                      <a:extLst>
                        <a:ext uri="{28A0092B-C50C-407E-A947-70E740481C1C}">
                          <a14:useLocalDpi xmlns:a14="http://schemas.microsoft.com/office/drawing/2010/main"/>
                        </a:ext>
                      </a:extLst>
                    </a:blip>
                    <a:stretch>
                      <a:fillRect/>
                    </a:stretch>
                  </pic:blipFill>
                  <pic:spPr>
                    <a:xfrm>
                      <a:off x="0" y="0"/>
                      <a:ext cx="5435600" cy="3557669"/>
                    </a:xfrm>
                    <a:prstGeom prst="rect">
                      <a:avLst/>
                    </a:prstGeom>
                  </pic:spPr>
                </pic:pic>
              </a:graphicData>
            </a:graphic>
          </wp:inline>
        </w:drawing>
      </w:r>
    </w:p>
    <w:p w14:paraId="601A9274" w14:textId="6BE72D44" w:rsidR="002E63D6" w:rsidRPr="005C7F8B" w:rsidRDefault="00D50D76" w:rsidP="005C7F8B">
      <w:pPr>
        <w:pStyle w:val="Subttulo"/>
      </w:pPr>
      <w:r>
        <w:t xml:space="preserve">Dibujo </w:t>
      </w:r>
      <w:r w:rsidR="00F04AD2">
        <w:fldChar w:fldCharType="begin"/>
      </w:r>
      <w:r w:rsidR="00F04AD2">
        <w:instrText xml:space="preserve"> SEQ Dibujo \* ARABIC </w:instrText>
      </w:r>
      <w:r w:rsidR="00F04AD2">
        <w:fldChar w:fldCharType="separate"/>
      </w:r>
      <w:r>
        <w:rPr>
          <w:noProof/>
        </w:rPr>
        <w:t>6</w:t>
      </w:r>
      <w:r w:rsidR="00F04AD2">
        <w:rPr>
          <w:noProof/>
        </w:rPr>
        <w:fldChar w:fldCharType="end"/>
      </w:r>
      <w:r>
        <w:t xml:space="preserve">. La selva. </w:t>
      </w:r>
      <w:r w:rsidR="00DC4E25">
        <w:t>Realizado por</w:t>
      </w:r>
      <w:r>
        <w:t xml:space="preserve"> </w:t>
      </w:r>
      <w:proofErr w:type="spellStart"/>
      <w:r>
        <w:t>Rely</w:t>
      </w:r>
      <w:proofErr w:type="spellEnd"/>
      <w:r>
        <w:t xml:space="preserve"> Mejía</w:t>
      </w:r>
      <w:r w:rsidR="00DC4E25">
        <w:t>.</w:t>
      </w:r>
    </w:p>
    <w:p w14:paraId="38D5E370" w14:textId="77777777" w:rsidR="00B8494B" w:rsidRDefault="00B8494B">
      <w:pPr>
        <w:spacing w:after="0" w:line="240" w:lineRule="auto"/>
        <w:jc w:val="left"/>
        <w:rPr>
          <w:rFonts w:eastAsia="Times New Roman"/>
          <w:bCs w:val="0"/>
          <w:i/>
          <w:iCs/>
        </w:rPr>
      </w:pPr>
      <w:r>
        <w:br w:type="page"/>
      </w:r>
    </w:p>
    <w:p w14:paraId="737340D3" w14:textId="40C0A064" w:rsidR="00D50D76" w:rsidRPr="00FF6CEA" w:rsidRDefault="00D50D76" w:rsidP="008D64B7">
      <w:pPr>
        <w:pStyle w:val="Ttulo5"/>
      </w:pPr>
      <w:r w:rsidRPr="00FF6CEA">
        <w:lastRenderedPageBreak/>
        <w:t>Chagra</w:t>
      </w:r>
    </w:p>
    <w:p w14:paraId="124CEF12" w14:textId="436334F3" w:rsidR="00D50D76" w:rsidRDefault="00D50D76" w:rsidP="008D64B7">
      <w:r>
        <w:t xml:space="preserve">Es un área que se abre dentro de la selva, pero antes es necesaria la prevención (rezos) a los agentes invisibles. Se tumba la vegetación natural y se quema para adecuar la siembra de cultivos: yuca brava, maíz, coca, yagé, piña, lulo y demás cultivos para la alimentación y otros de uso sagrado y </w:t>
      </w:r>
      <w:r w:rsidR="00FB7D82">
        <w:t>los medicinales</w:t>
      </w:r>
      <w:r>
        <w:t>.</w:t>
      </w:r>
    </w:p>
    <w:p w14:paraId="2C7C4D9F" w14:textId="77777777" w:rsidR="00D50D76" w:rsidRDefault="00D50D76" w:rsidP="002E63D6">
      <w:pPr>
        <w:jc w:val="center"/>
      </w:pPr>
      <w:r>
        <w:rPr>
          <w:noProof/>
        </w:rPr>
        <w:drawing>
          <wp:inline distT="0" distB="0" distL="0" distR="0" wp14:anchorId="77B63C66" wp14:editId="10E5567A">
            <wp:extent cx="4482042" cy="6848184"/>
            <wp:effectExtent l="0" t="0" r="0" b="10160"/>
            <wp:docPr id="18" name="Imagen 18" descr="Imagen que contiene pintura, tela, tabla, elefa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6">
                      <a:extLst>
                        <a:ext uri="{28A0092B-C50C-407E-A947-70E740481C1C}">
                          <a14:useLocalDpi xmlns:a14="http://schemas.microsoft.com/office/drawing/2010/main"/>
                        </a:ext>
                      </a:extLst>
                    </a:blip>
                    <a:stretch>
                      <a:fillRect/>
                    </a:stretch>
                  </pic:blipFill>
                  <pic:spPr>
                    <a:xfrm>
                      <a:off x="0" y="0"/>
                      <a:ext cx="4482042" cy="6848184"/>
                    </a:xfrm>
                    <a:prstGeom prst="rect">
                      <a:avLst/>
                    </a:prstGeom>
                  </pic:spPr>
                </pic:pic>
              </a:graphicData>
            </a:graphic>
          </wp:inline>
        </w:drawing>
      </w:r>
    </w:p>
    <w:p w14:paraId="0D1504F3" w14:textId="089DC352" w:rsidR="00D50D76" w:rsidRDefault="00D50D76" w:rsidP="00B8494B">
      <w:pPr>
        <w:pStyle w:val="Subttulo"/>
      </w:pPr>
      <w:r>
        <w:t xml:space="preserve">Dibujo </w:t>
      </w:r>
      <w:r w:rsidR="00F04AD2">
        <w:fldChar w:fldCharType="begin"/>
      </w:r>
      <w:r w:rsidR="00F04AD2">
        <w:instrText xml:space="preserve"> SEQ Dibujo \* ARABIC </w:instrText>
      </w:r>
      <w:r w:rsidR="00F04AD2">
        <w:fldChar w:fldCharType="separate"/>
      </w:r>
      <w:r>
        <w:rPr>
          <w:noProof/>
        </w:rPr>
        <w:t>7</w:t>
      </w:r>
      <w:r w:rsidR="00F04AD2">
        <w:rPr>
          <w:noProof/>
        </w:rPr>
        <w:fldChar w:fldCharType="end"/>
      </w:r>
      <w:r>
        <w:t>. La chagra</w:t>
      </w:r>
      <w:r w:rsidR="00DC4E25">
        <w:t xml:space="preserve">. Realizado por </w:t>
      </w:r>
      <w:r>
        <w:t>Bibiano Pereira</w:t>
      </w:r>
      <w:r w:rsidR="00DC4E25">
        <w:t>.</w:t>
      </w:r>
    </w:p>
    <w:p w14:paraId="7A6BA070" w14:textId="77777777" w:rsidR="00D50D76" w:rsidRDefault="00D50D76" w:rsidP="008D64B7">
      <w:pPr>
        <w:pStyle w:val="Ttulo5"/>
      </w:pPr>
      <w:r>
        <w:lastRenderedPageBreak/>
        <w:t>R</w:t>
      </w:r>
      <w:r w:rsidRPr="00CA0433">
        <w:t xml:space="preserve">ecolección de </w:t>
      </w:r>
      <w:r>
        <w:t>frutas</w:t>
      </w:r>
      <w:r w:rsidRPr="00CA0433">
        <w:t xml:space="preserve"> silvestres</w:t>
      </w:r>
      <w:r>
        <w:t xml:space="preserve"> e insectos</w:t>
      </w:r>
    </w:p>
    <w:p w14:paraId="0DF6D171" w14:textId="77777777" w:rsidR="00D50D76" w:rsidRDefault="00D50D76" w:rsidP="008D64B7">
      <w:r w:rsidRPr="00CA0433">
        <w:t xml:space="preserve">Las </w:t>
      </w:r>
      <w:r>
        <w:t>pepas</w:t>
      </w:r>
      <w:r w:rsidRPr="00CA0433">
        <w:t xml:space="preserve"> silvestres son nuestro complemento alimenticio durante las diferentes épocas del año, para adicionar</w:t>
      </w:r>
      <w:r>
        <w:t xml:space="preserve"> a</w:t>
      </w:r>
      <w:r w:rsidRPr="00CA0433">
        <w:t xml:space="preserve"> lo que obtenemos de la chagra.</w:t>
      </w:r>
    </w:p>
    <w:p w14:paraId="50CD8D21" w14:textId="0AED44E7" w:rsidR="00D50D76" w:rsidRDefault="00D50D76" w:rsidP="008D64B7">
      <w:r>
        <w:t>Además, recolectamos insectos comestibles</w:t>
      </w:r>
      <w:r w:rsidR="006E1EE1">
        <w:t>,</w:t>
      </w:r>
      <w:r>
        <w:t xml:space="preserve"> hormigas, comej</w:t>
      </w:r>
      <w:r w:rsidR="006E1EE1">
        <w:t>é</w:t>
      </w:r>
      <w:r>
        <w:t xml:space="preserve">n, </w:t>
      </w:r>
      <w:proofErr w:type="spellStart"/>
      <w:r>
        <w:t>mojojoy</w:t>
      </w:r>
      <w:proofErr w:type="spellEnd"/>
      <w:r>
        <w:t xml:space="preserve"> y gusanos, entre otros.</w:t>
      </w:r>
    </w:p>
    <w:p w14:paraId="78AC03DA" w14:textId="77777777" w:rsidR="00D50D76" w:rsidRDefault="00D50D76" w:rsidP="008D64B7"/>
    <w:p w14:paraId="7A1CAC5E" w14:textId="77777777" w:rsidR="00D50D76" w:rsidRDefault="00D50D76" w:rsidP="00B8494B">
      <w:pPr>
        <w:jc w:val="center"/>
      </w:pPr>
      <w:r>
        <w:rPr>
          <w:noProof/>
          <w:lang w:eastAsia="es-ES"/>
        </w:rPr>
        <w:drawing>
          <wp:inline distT="0" distB="0" distL="0" distR="0" wp14:anchorId="74496EA6" wp14:editId="48159192">
            <wp:extent cx="5278709" cy="6053666"/>
            <wp:effectExtent l="0" t="0" r="5080" b="4445"/>
            <wp:docPr id="19" name="Imagen 19"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Un dibujo de una persona&#10;&#10;Descripción generada automáticamente con confianza baja"/>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285182" cy="60610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90D7AD3" w14:textId="7933F6AB" w:rsidR="00D50D76" w:rsidRDefault="00D50D76" w:rsidP="008D64B7">
      <w:pPr>
        <w:pStyle w:val="Subttulo"/>
      </w:pPr>
      <w:r>
        <w:t xml:space="preserve">Dibujo </w:t>
      </w:r>
      <w:r w:rsidR="00F04AD2">
        <w:fldChar w:fldCharType="begin"/>
      </w:r>
      <w:r w:rsidR="00F04AD2">
        <w:instrText xml:space="preserve"> SEQ Dibujo \* ARABIC </w:instrText>
      </w:r>
      <w:r w:rsidR="00F04AD2">
        <w:fldChar w:fldCharType="separate"/>
      </w:r>
      <w:r>
        <w:rPr>
          <w:noProof/>
        </w:rPr>
        <w:t>8</w:t>
      </w:r>
      <w:r w:rsidR="00F04AD2">
        <w:rPr>
          <w:noProof/>
        </w:rPr>
        <w:fldChar w:fldCharType="end"/>
      </w:r>
      <w:r>
        <w:t xml:space="preserve">. Recolección de pepas silvestres. </w:t>
      </w:r>
      <w:r w:rsidR="00DC4E25">
        <w:t>Realizado por</w:t>
      </w:r>
      <w:r>
        <w:t xml:space="preserve"> Lady Sara Mejía</w:t>
      </w:r>
      <w:r w:rsidR="00DC4E25">
        <w:t>.</w:t>
      </w:r>
    </w:p>
    <w:p w14:paraId="50EE4539" w14:textId="77777777" w:rsidR="00B8494B" w:rsidRDefault="00B8494B" w:rsidP="008D64B7">
      <w:pPr>
        <w:pStyle w:val="Ttulo5"/>
      </w:pPr>
    </w:p>
    <w:p w14:paraId="552DC10D" w14:textId="7E7E5E22" w:rsidR="00D50D76" w:rsidRDefault="00D50D76" w:rsidP="008D64B7">
      <w:pPr>
        <w:pStyle w:val="Ttulo5"/>
      </w:pPr>
      <w:r>
        <w:lastRenderedPageBreak/>
        <w:t>Cacería</w:t>
      </w:r>
    </w:p>
    <w:p w14:paraId="48A17194" w14:textId="1DDEEC1F" w:rsidR="00D50D76" w:rsidRPr="004F5042" w:rsidRDefault="00D50D76" w:rsidP="008D64B7">
      <w:r w:rsidRPr="00CA0433">
        <w:t>La cacería es una técnica que se realiza para obtener carne mediante trampas, el perro y la disponibilidad de recurso occidental</w:t>
      </w:r>
      <w:r>
        <w:t xml:space="preserve"> (municiones)</w:t>
      </w:r>
      <w:r w:rsidRPr="00CA0433">
        <w:t>. Actualmente ya no se consigue fácil ni suficiente por la escasez de animales comestibles, el aumento de la población y el irrespeto de los sitios sagrados.</w:t>
      </w:r>
    </w:p>
    <w:p w14:paraId="748F2682" w14:textId="77777777" w:rsidR="00D50D76" w:rsidRDefault="00D50D76" w:rsidP="002E63D6">
      <w:pPr>
        <w:jc w:val="center"/>
      </w:pPr>
      <w:r>
        <w:rPr>
          <w:noProof/>
        </w:rPr>
        <w:drawing>
          <wp:inline distT="0" distB="0" distL="0" distR="0" wp14:anchorId="2A9BC699" wp14:editId="2C7E8830">
            <wp:extent cx="4237177" cy="6474048"/>
            <wp:effectExtent l="0" t="0" r="5080" b="3175"/>
            <wp:docPr id="20" name="Imagen 20"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8">
                      <a:extLst>
                        <a:ext uri="{28A0092B-C50C-407E-A947-70E740481C1C}">
                          <a14:useLocalDpi xmlns:a14="http://schemas.microsoft.com/office/drawing/2010/main"/>
                        </a:ext>
                      </a:extLst>
                    </a:blip>
                    <a:stretch>
                      <a:fillRect/>
                    </a:stretch>
                  </pic:blipFill>
                  <pic:spPr>
                    <a:xfrm>
                      <a:off x="0" y="0"/>
                      <a:ext cx="4237177" cy="6474048"/>
                    </a:xfrm>
                    <a:prstGeom prst="rect">
                      <a:avLst/>
                    </a:prstGeom>
                  </pic:spPr>
                </pic:pic>
              </a:graphicData>
            </a:graphic>
          </wp:inline>
        </w:drawing>
      </w:r>
    </w:p>
    <w:p w14:paraId="56C40584" w14:textId="4FD26025" w:rsidR="00D50D76" w:rsidRDefault="00D50D76" w:rsidP="002E63D6">
      <w:pPr>
        <w:pStyle w:val="Subttulo"/>
      </w:pPr>
      <w:r>
        <w:t xml:space="preserve">Dibujo </w:t>
      </w:r>
      <w:r w:rsidR="00F04AD2">
        <w:fldChar w:fldCharType="begin"/>
      </w:r>
      <w:r w:rsidR="00F04AD2">
        <w:instrText xml:space="preserve"> SEQ Dibujo \* ARABIC </w:instrText>
      </w:r>
      <w:r w:rsidR="00F04AD2">
        <w:fldChar w:fldCharType="separate"/>
      </w:r>
      <w:r>
        <w:rPr>
          <w:noProof/>
        </w:rPr>
        <w:t>9</w:t>
      </w:r>
      <w:r w:rsidR="00F04AD2">
        <w:rPr>
          <w:noProof/>
        </w:rPr>
        <w:fldChar w:fldCharType="end"/>
      </w:r>
      <w:r>
        <w:t xml:space="preserve">. La cacería. </w:t>
      </w:r>
      <w:r w:rsidR="00DC4E25">
        <w:t>Realizado por</w:t>
      </w:r>
      <w:r>
        <w:t xml:space="preserve"> Lady Sara Mejía</w:t>
      </w:r>
      <w:r w:rsidR="00DC4E25">
        <w:t>.</w:t>
      </w:r>
    </w:p>
    <w:p w14:paraId="0D7F50A3" w14:textId="77777777" w:rsidR="00B8494B" w:rsidRDefault="00B8494B" w:rsidP="008D64B7">
      <w:pPr>
        <w:pStyle w:val="Ttulo5"/>
      </w:pPr>
    </w:p>
    <w:p w14:paraId="39147AF6" w14:textId="5FE273BF" w:rsidR="00D50D76" w:rsidRDefault="00D50D76" w:rsidP="008D64B7">
      <w:pPr>
        <w:pStyle w:val="Ttulo5"/>
      </w:pPr>
      <w:r>
        <w:lastRenderedPageBreak/>
        <w:t>Pesca</w:t>
      </w:r>
    </w:p>
    <w:p w14:paraId="5012A358" w14:textId="6D8B683C" w:rsidR="00D50D76" w:rsidRDefault="00D50D76" w:rsidP="008D64B7">
      <w:r>
        <w:t>En la pesca utilizamos varias técnicas como el anzuelo, la red, trampas, barbasco y el machete. Al igual que la cacería</w:t>
      </w:r>
      <w:r w:rsidR="006E1EE1">
        <w:t>,</w:t>
      </w:r>
      <w:r>
        <w:t xml:space="preserve"> actualmente es escasa.</w:t>
      </w:r>
    </w:p>
    <w:p w14:paraId="761137AA" w14:textId="77777777" w:rsidR="00D50D76" w:rsidRDefault="00D50D76" w:rsidP="002E63D6">
      <w:pPr>
        <w:jc w:val="center"/>
      </w:pPr>
      <w:r>
        <w:rPr>
          <w:noProof/>
        </w:rPr>
        <w:drawing>
          <wp:inline distT="0" distB="0" distL="0" distR="0" wp14:anchorId="71B914BB" wp14:editId="06B4E1E3">
            <wp:extent cx="4239110" cy="6477002"/>
            <wp:effectExtent l="0" t="0" r="3175" b="0"/>
            <wp:docPr id="21" name="Imagen 21"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9">
                      <a:extLst>
                        <a:ext uri="{28A0092B-C50C-407E-A947-70E740481C1C}">
                          <a14:useLocalDpi xmlns:a14="http://schemas.microsoft.com/office/drawing/2010/main"/>
                        </a:ext>
                      </a:extLst>
                    </a:blip>
                    <a:stretch>
                      <a:fillRect/>
                    </a:stretch>
                  </pic:blipFill>
                  <pic:spPr>
                    <a:xfrm>
                      <a:off x="0" y="0"/>
                      <a:ext cx="4239110" cy="6477002"/>
                    </a:xfrm>
                    <a:prstGeom prst="rect">
                      <a:avLst/>
                    </a:prstGeom>
                  </pic:spPr>
                </pic:pic>
              </a:graphicData>
            </a:graphic>
          </wp:inline>
        </w:drawing>
      </w:r>
    </w:p>
    <w:p w14:paraId="0D9166A7" w14:textId="7EE0836E" w:rsidR="00D50D76" w:rsidRPr="004F5042" w:rsidRDefault="00D50D76" w:rsidP="008D64B7">
      <w:pPr>
        <w:pStyle w:val="Subttulo"/>
      </w:pPr>
      <w:r>
        <w:t xml:space="preserve">Dibujo </w:t>
      </w:r>
      <w:r w:rsidR="00F04AD2">
        <w:fldChar w:fldCharType="begin"/>
      </w:r>
      <w:r w:rsidR="00F04AD2">
        <w:instrText xml:space="preserve"> SEQ Dibujo \* ARABIC </w:instrText>
      </w:r>
      <w:r w:rsidR="00F04AD2">
        <w:fldChar w:fldCharType="separate"/>
      </w:r>
      <w:r>
        <w:rPr>
          <w:noProof/>
        </w:rPr>
        <w:t>10</w:t>
      </w:r>
      <w:r w:rsidR="00F04AD2">
        <w:rPr>
          <w:noProof/>
        </w:rPr>
        <w:fldChar w:fldCharType="end"/>
      </w:r>
      <w:r>
        <w:t xml:space="preserve">. La pesca. </w:t>
      </w:r>
      <w:r w:rsidR="00DC4E25">
        <w:t>Realizado por</w:t>
      </w:r>
      <w:r>
        <w:t xml:space="preserve"> Bibiano Pereira</w:t>
      </w:r>
      <w:r w:rsidR="00DC4E25">
        <w:t>.</w:t>
      </w:r>
    </w:p>
    <w:p w14:paraId="1E1BCBBE" w14:textId="7B60A272" w:rsidR="00D50D76" w:rsidRDefault="00D50D76" w:rsidP="008D64B7">
      <w:r>
        <w:t>La</w:t>
      </w:r>
      <w:r w:rsidR="006E1EE1">
        <w:t>s</w:t>
      </w:r>
      <w:r>
        <w:t xml:space="preserve"> comunidad</w:t>
      </w:r>
      <w:r w:rsidR="006E1EE1">
        <w:t>es</w:t>
      </w:r>
      <w:r>
        <w:t xml:space="preserve"> tiene</w:t>
      </w:r>
      <w:r w:rsidR="006E1EE1">
        <w:t>n</w:t>
      </w:r>
      <w:r>
        <w:t xml:space="preserve"> su propia forma de vivir y formas de subsistencia adecuadas al territorio: la caza, la pesca, la recolección de frutas, la chagra, entre otros. E</w:t>
      </w:r>
      <w:r w:rsidRPr="00AF586B">
        <w:t>n primer lugar</w:t>
      </w:r>
      <w:r w:rsidR="005B0494">
        <w:t>,</w:t>
      </w:r>
      <w:r w:rsidRPr="00AF586B">
        <w:t xml:space="preserve"> está organizada bajo su autoridad tradicional (</w:t>
      </w:r>
      <w:proofErr w:type="spellStart"/>
      <w:r w:rsidRPr="00AF586B">
        <w:t>kumú</w:t>
      </w:r>
      <w:proofErr w:type="spellEnd"/>
      <w:r w:rsidRPr="00AF586B">
        <w:t>) quien orienta, asesora y renueva la vida de la comunidad y del territorio según el calendario tradicional.</w:t>
      </w:r>
    </w:p>
    <w:p w14:paraId="3A478B25" w14:textId="227A0481" w:rsidR="00D50D76" w:rsidRDefault="00D50D76" w:rsidP="008D64B7">
      <w:r>
        <w:lastRenderedPageBreak/>
        <w:t xml:space="preserve">El contacto con el mundo occidental no significa que hayamos perdido nuestra tradición, pues el </w:t>
      </w:r>
      <w:proofErr w:type="spellStart"/>
      <w:r>
        <w:t>kumú</w:t>
      </w:r>
      <w:proofErr w:type="spellEnd"/>
      <w:r>
        <w:t xml:space="preserve"> es el encargado de prevenir enfermedad, promover la salud, renovar la vida general del territorio.</w:t>
      </w:r>
      <w:r w:rsidR="00DE41C3">
        <w:t xml:space="preserve"> </w:t>
      </w:r>
      <w:r>
        <w:t xml:space="preserve">Gracias a nuestra tradición, recibida desde el origen, los ancestros, sabedores y los </w:t>
      </w:r>
      <w:proofErr w:type="spellStart"/>
      <w:r>
        <w:t>kumuã</w:t>
      </w:r>
      <w:proofErr w:type="spellEnd"/>
      <w:r>
        <w:t xml:space="preserve"> mantienen viva nuestra cultura y conservamos los conocimientos adecuados para cuidar, usar y manejar el territorio y así garantizar para el futuro.</w:t>
      </w:r>
      <w:r w:rsidR="00DE41C3">
        <w:t xml:space="preserve"> </w:t>
      </w:r>
      <w:r>
        <w:t>El territorio está conservado</w:t>
      </w:r>
      <w:r w:rsidR="00F11B00">
        <w:t>,</w:t>
      </w:r>
      <w:r>
        <w:t xml:space="preserve"> pero últimamente muchas personas, especialmente los jóvenes, no siguen las normas para el uso y manejo, no respetan los sitios sagrados, no obedecen la asesoría del </w:t>
      </w:r>
      <w:proofErr w:type="spellStart"/>
      <w:r>
        <w:t>kumú</w:t>
      </w:r>
      <w:proofErr w:type="spellEnd"/>
      <w:r>
        <w:t xml:space="preserve"> e incumplen las disciplinas y cuidados de la salud. También dejan de lado lo más primordial, la unidad para vivir bien, y así generan desánimo, desunión y debilitan la vida de la comunidad y el territorio.</w:t>
      </w:r>
    </w:p>
    <w:p w14:paraId="3E0B7E5D" w14:textId="13759B74" w:rsidR="00F4370D" w:rsidRDefault="00F4370D" w:rsidP="001125C5">
      <w:pPr>
        <w:spacing w:after="0"/>
      </w:pPr>
      <w:r>
        <w:t>Según nuestra propia forma de describir el territorio, tenemos diferentes</w:t>
      </w:r>
      <w:r w:rsidR="0027588E">
        <w:t xml:space="preserve"> espacios de uso</w:t>
      </w:r>
      <w:r w:rsidR="00904025">
        <w:t xml:space="preserve"> dentro del territorio:</w:t>
      </w:r>
    </w:p>
    <w:p w14:paraId="30066441" w14:textId="6D8AD3A0" w:rsidR="00904025" w:rsidRPr="001125C5" w:rsidRDefault="00904025" w:rsidP="00896F07">
      <w:pPr>
        <w:pStyle w:val="Prrafodelista"/>
        <w:numPr>
          <w:ilvl w:val="0"/>
          <w:numId w:val="5"/>
        </w:numPr>
        <w:rPr>
          <w:rStyle w:val="nfasissutil"/>
          <w:lang w:val="es-ES"/>
        </w:rPr>
      </w:pPr>
      <w:r w:rsidRPr="001125C5">
        <w:rPr>
          <w:rStyle w:val="nfasissutil"/>
          <w:lang w:val="es-ES"/>
        </w:rPr>
        <w:t>Monte bravo</w:t>
      </w:r>
      <w:r w:rsidR="00D02B04" w:rsidRPr="001125C5">
        <w:rPr>
          <w:rStyle w:val="nfasissutil"/>
          <w:lang w:val="es-ES"/>
        </w:rPr>
        <w:t>:</w:t>
      </w:r>
      <w:r w:rsidRPr="001125C5">
        <w:rPr>
          <w:rStyle w:val="nfasissutil"/>
          <w:lang w:val="es-ES"/>
        </w:rPr>
        <w:t xml:space="preserve"> que es la selva virgen donde el hombre no ha tumbado chagra todavía</w:t>
      </w:r>
    </w:p>
    <w:p w14:paraId="0040EF5A" w14:textId="23C38DDC" w:rsidR="00904025" w:rsidRPr="001125C5" w:rsidRDefault="00904025" w:rsidP="00896F07">
      <w:pPr>
        <w:pStyle w:val="Prrafodelista"/>
        <w:numPr>
          <w:ilvl w:val="0"/>
          <w:numId w:val="5"/>
        </w:numPr>
        <w:rPr>
          <w:rStyle w:val="nfasissutil"/>
          <w:lang w:val="es-ES"/>
        </w:rPr>
      </w:pPr>
      <w:r w:rsidRPr="001125C5">
        <w:rPr>
          <w:rStyle w:val="nfasissutil"/>
          <w:lang w:val="es-ES"/>
        </w:rPr>
        <w:t>Rastrojo</w:t>
      </w:r>
      <w:r w:rsidR="00D02B04" w:rsidRPr="001125C5">
        <w:rPr>
          <w:rStyle w:val="nfasissutil"/>
          <w:lang w:val="es-ES"/>
        </w:rPr>
        <w:t>:</w:t>
      </w:r>
      <w:r w:rsidRPr="001125C5">
        <w:rPr>
          <w:rStyle w:val="nfasissutil"/>
          <w:lang w:val="es-ES"/>
        </w:rPr>
        <w:t xml:space="preserve"> donde se ha tenido chagra que después de la producción se abandona y se </w:t>
      </w:r>
      <w:r w:rsidR="00D02B04" w:rsidRPr="001125C5">
        <w:rPr>
          <w:rStyle w:val="nfasissutil"/>
          <w:lang w:val="es-ES"/>
        </w:rPr>
        <w:t>deja para que la selva se recupere</w:t>
      </w:r>
    </w:p>
    <w:p w14:paraId="562B0C16" w14:textId="51527C60" w:rsidR="00904025" w:rsidRPr="001125C5" w:rsidRDefault="00904025" w:rsidP="00896F07">
      <w:pPr>
        <w:pStyle w:val="Prrafodelista"/>
        <w:numPr>
          <w:ilvl w:val="0"/>
          <w:numId w:val="5"/>
        </w:numPr>
        <w:rPr>
          <w:rStyle w:val="nfasissutil"/>
          <w:lang w:val="es-ES"/>
        </w:rPr>
      </w:pPr>
      <w:r w:rsidRPr="001125C5">
        <w:rPr>
          <w:rStyle w:val="nfasissutil"/>
          <w:lang w:val="es-ES"/>
        </w:rPr>
        <w:t>Sabana y sabaneta</w:t>
      </w:r>
      <w:r w:rsidR="00D02B04" w:rsidRPr="001125C5">
        <w:rPr>
          <w:rStyle w:val="nfasissutil"/>
          <w:lang w:val="es-ES"/>
        </w:rPr>
        <w:t>:</w:t>
      </w:r>
      <w:r w:rsidRPr="001125C5">
        <w:rPr>
          <w:rStyle w:val="nfasissutil"/>
          <w:lang w:val="es-ES"/>
        </w:rPr>
        <w:t xml:space="preserve"> donde no se puede cultivar</w:t>
      </w:r>
      <w:r w:rsidR="00D02B04" w:rsidRPr="001125C5">
        <w:rPr>
          <w:rStyle w:val="nfasissutil"/>
          <w:lang w:val="es-ES"/>
        </w:rPr>
        <w:t xml:space="preserve"> y</w:t>
      </w:r>
      <w:r w:rsidRPr="001125C5">
        <w:rPr>
          <w:rStyle w:val="nfasissutil"/>
          <w:lang w:val="es-ES"/>
        </w:rPr>
        <w:t xml:space="preserve"> provee recursos para construcción de casas</w:t>
      </w:r>
    </w:p>
    <w:p w14:paraId="4C7B9144" w14:textId="7C3196CB" w:rsidR="00904025" w:rsidRPr="001125C5" w:rsidRDefault="00904025" w:rsidP="00896F07">
      <w:pPr>
        <w:pStyle w:val="Prrafodelista"/>
        <w:numPr>
          <w:ilvl w:val="0"/>
          <w:numId w:val="5"/>
        </w:numPr>
        <w:rPr>
          <w:rStyle w:val="nfasissutil"/>
          <w:lang w:val="es-ES"/>
        </w:rPr>
      </w:pPr>
      <w:proofErr w:type="spellStart"/>
      <w:r w:rsidRPr="001125C5">
        <w:rPr>
          <w:rStyle w:val="nfasissutil"/>
          <w:lang w:val="es-ES"/>
        </w:rPr>
        <w:t>Caranazales</w:t>
      </w:r>
      <w:proofErr w:type="spellEnd"/>
      <w:r w:rsidR="00D02B04" w:rsidRPr="001125C5">
        <w:rPr>
          <w:rStyle w:val="nfasissutil"/>
          <w:lang w:val="es-ES"/>
        </w:rPr>
        <w:t>:</w:t>
      </w:r>
      <w:r w:rsidRPr="001125C5">
        <w:rPr>
          <w:rStyle w:val="nfasissutil"/>
          <w:lang w:val="es-ES"/>
        </w:rPr>
        <w:t xml:space="preserve"> de donde se obtiene el </w:t>
      </w:r>
      <w:proofErr w:type="spellStart"/>
      <w:r w:rsidRPr="001125C5">
        <w:rPr>
          <w:rStyle w:val="nfasissutil"/>
          <w:lang w:val="es-ES"/>
        </w:rPr>
        <w:t>caraná</w:t>
      </w:r>
      <w:proofErr w:type="spellEnd"/>
      <w:r w:rsidRPr="001125C5">
        <w:rPr>
          <w:rStyle w:val="nfasissutil"/>
          <w:lang w:val="es-ES"/>
        </w:rPr>
        <w:t xml:space="preserve"> para la construcción de vivienda</w:t>
      </w:r>
    </w:p>
    <w:p w14:paraId="3B80CDCC" w14:textId="2E3B821C" w:rsidR="00904025" w:rsidRPr="001125C5" w:rsidRDefault="00904025" w:rsidP="00896F07">
      <w:pPr>
        <w:pStyle w:val="Prrafodelista"/>
        <w:numPr>
          <w:ilvl w:val="0"/>
          <w:numId w:val="5"/>
        </w:numPr>
        <w:rPr>
          <w:rStyle w:val="nfasissutil"/>
          <w:lang w:val="es-ES"/>
        </w:rPr>
      </w:pPr>
      <w:proofErr w:type="spellStart"/>
      <w:r w:rsidRPr="001125C5">
        <w:rPr>
          <w:rStyle w:val="nfasissutil"/>
          <w:lang w:val="es-ES"/>
        </w:rPr>
        <w:t>Miritizales</w:t>
      </w:r>
      <w:proofErr w:type="spellEnd"/>
      <w:r w:rsidR="00D02B04" w:rsidRPr="001125C5">
        <w:rPr>
          <w:rStyle w:val="nfasissutil"/>
          <w:lang w:val="es-ES"/>
        </w:rPr>
        <w:t>: que son</w:t>
      </w:r>
      <w:r w:rsidRPr="001125C5">
        <w:rPr>
          <w:rStyle w:val="nfasissutil"/>
          <w:lang w:val="es-ES"/>
        </w:rPr>
        <w:t xml:space="preserve"> sitios especiales para recolección del </w:t>
      </w:r>
      <w:proofErr w:type="spellStart"/>
      <w:r w:rsidRPr="001125C5">
        <w:rPr>
          <w:rStyle w:val="nfasissutil"/>
          <w:lang w:val="es-ES"/>
        </w:rPr>
        <w:t>mirití</w:t>
      </w:r>
      <w:proofErr w:type="spellEnd"/>
      <w:r w:rsidRPr="001125C5">
        <w:rPr>
          <w:rStyle w:val="nfasissutil"/>
          <w:lang w:val="es-ES"/>
        </w:rPr>
        <w:t xml:space="preserve"> como alimento y también para rituales y de caza porque los animales vienen a comer de esos frutos</w:t>
      </w:r>
    </w:p>
    <w:p w14:paraId="5763DAC2" w14:textId="3BFB40C4" w:rsidR="00904025" w:rsidRPr="001125C5" w:rsidRDefault="00904025" w:rsidP="00896F07">
      <w:pPr>
        <w:pStyle w:val="Prrafodelista"/>
        <w:numPr>
          <w:ilvl w:val="0"/>
          <w:numId w:val="5"/>
        </w:numPr>
        <w:rPr>
          <w:rStyle w:val="nfasissutil"/>
          <w:lang w:val="es-ES"/>
        </w:rPr>
      </w:pPr>
      <w:r w:rsidRPr="001125C5">
        <w:rPr>
          <w:rStyle w:val="nfasissutil"/>
          <w:lang w:val="es-ES"/>
        </w:rPr>
        <w:t>Arenales</w:t>
      </w:r>
      <w:r w:rsidR="00D02B04" w:rsidRPr="001125C5">
        <w:rPr>
          <w:rStyle w:val="nfasissutil"/>
          <w:lang w:val="es-ES"/>
        </w:rPr>
        <w:t>:</w:t>
      </w:r>
      <w:r w:rsidRPr="001125C5">
        <w:rPr>
          <w:rStyle w:val="nfasissutil"/>
          <w:lang w:val="es-ES"/>
        </w:rPr>
        <w:t xml:space="preserve"> que son espacios no tan grandes en donde no hay vegetación</w:t>
      </w:r>
    </w:p>
    <w:p w14:paraId="2CCC218A" w14:textId="14CAC7E3" w:rsidR="00904025" w:rsidRPr="001125C5" w:rsidRDefault="00904025" w:rsidP="00896F07">
      <w:pPr>
        <w:pStyle w:val="Prrafodelista"/>
        <w:numPr>
          <w:ilvl w:val="0"/>
          <w:numId w:val="5"/>
        </w:numPr>
        <w:rPr>
          <w:rStyle w:val="nfasissutil"/>
          <w:lang w:val="es-ES"/>
        </w:rPr>
      </w:pPr>
      <w:r w:rsidRPr="001125C5">
        <w:rPr>
          <w:rStyle w:val="nfasissutil"/>
          <w:lang w:val="es-ES"/>
        </w:rPr>
        <w:t>Los cerros</w:t>
      </w:r>
      <w:r w:rsidR="00D02B04" w:rsidRPr="001125C5">
        <w:rPr>
          <w:rStyle w:val="nfasissutil"/>
          <w:lang w:val="es-ES"/>
        </w:rPr>
        <w:t>:</w:t>
      </w:r>
      <w:r w:rsidRPr="001125C5">
        <w:rPr>
          <w:rStyle w:val="nfasissutil"/>
          <w:lang w:val="es-ES"/>
        </w:rPr>
        <w:t xml:space="preserve"> que son lugares sagrados y otros con cierto interés cultural</w:t>
      </w:r>
    </w:p>
    <w:p w14:paraId="2E2F758A" w14:textId="42630377" w:rsidR="00904025" w:rsidRPr="001125C5" w:rsidRDefault="00904025" w:rsidP="00896F07">
      <w:pPr>
        <w:pStyle w:val="Prrafodelista"/>
        <w:numPr>
          <w:ilvl w:val="0"/>
          <w:numId w:val="5"/>
        </w:numPr>
        <w:rPr>
          <w:rStyle w:val="nfasissutil"/>
          <w:lang w:val="es-ES"/>
        </w:rPr>
      </w:pPr>
      <w:r w:rsidRPr="001125C5">
        <w:rPr>
          <w:rStyle w:val="nfasissutil"/>
          <w:lang w:val="es-ES"/>
        </w:rPr>
        <w:t xml:space="preserve">Pantanos: sobre todo en las cabeceras de los caños y otros humedales donde se encuentra variedad de palmas </w:t>
      </w:r>
    </w:p>
    <w:p w14:paraId="6DBCF0C4" w14:textId="6B88C851" w:rsidR="00904025" w:rsidRPr="001125C5" w:rsidRDefault="00904025" w:rsidP="00896F07">
      <w:pPr>
        <w:pStyle w:val="Prrafodelista"/>
        <w:numPr>
          <w:ilvl w:val="0"/>
          <w:numId w:val="5"/>
        </w:numPr>
        <w:rPr>
          <w:rStyle w:val="nfasissutil"/>
          <w:lang w:val="es-ES"/>
        </w:rPr>
      </w:pPr>
      <w:r w:rsidRPr="001125C5">
        <w:rPr>
          <w:rStyle w:val="nfasissutil"/>
          <w:lang w:val="es-ES"/>
        </w:rPr>
        <w:t>Rebalses</w:t>
      </w:r>
      <w:r w:rsidR="00D02B04" w:rsidRPr="001125C5">
        <w:rPr>
          <w:rStyle w:val="nfasissutil"/>
          <w:lang w:val="es-ES"/>
        </w:rPr>
        <w:t>:</w:t>
      </w:r>
      <w:r w:rsidRPr="001125C5">
        <w:rPr>
          <w:rStyle w:val="nfasissutil"/>
          <w:lang w:val="es-ES"/>
        </w:rPr>
        <w:t xml:space="preserve"> que son la orilla de los ríos y caños donde inunda en invierno y se pesca porque son sitios de reproducción y se consiguen lombrices </w:t>
      </w:r>
    </w:p>
    <w:p w14:paraId="046D93E8" w14:textId="77777777" w:rsidR="00904025" w:rsidRPr="001125C5" w:rsidRDefault="00904025" w:rsidP="00896F07">
      <w:pPr>
        <w:pStyle w:val="Prrafodelista"/>
        <w:numPr>
          <w:ilvl w:val="0"/>
          <w:numId w:val="5"/>
        </w:numPr>
        <w:rPr>
          <w:rStyle w:val="nfasissutil"/>
          <w:lang w:val="es-ES"/>
        </w:rPr>
      </w:pPr>
      <w:r w:rsidRPr="001125C5">
        <w:rPr>
          <w:rStyle w:val="nfasissutil"/>
          <w:lang w:val="es-ES"/>
        </w:rPr>
        <w:t>Salados para danta y venado</w:t>
      </w:r>
    </w:p>
    <w:p w14:paraId="7ACFD2C4" w14:textId="77777777" w:rsidR="00904025" w:rsidRPr="001125C5" w:rsidRDefault="00904025" w:rsidP="00896F07">
      <w:pPr>
        <w:pStyle w:val="Prrafodelista"/>
        <w:numPr>
          <w:ilvl w:val="0"/>
          <w:numId w:val="5"/>
        </w:numPr>
        <w:rPr>
          <w:rStyle w:val="nfasissutil"/>
          <w:lang w:val="es-ES"/>
        </w:rPr>
      </w:pPr>
      <w:r w:rsidRPr="001125C5">
        <w:rPr>
          <w:rStyle w:val="nfasissutil"/>
          <w:lang w:val="es-ES"/>
        </w:rPr>
        <w:t>Ríos, caños, lagos y lagunas</w:t>
      </w:r>
    </w:p>
    <w:p w14:paraId="11D59ED8" w14:textId="3D9A3C6A" w:rsidR="00904025" w:rsidRPr="001125C5" w:rsidRDefault="00904025" w:rsidP="00896F07">
      <w:pPr>
        <w:pStyle w:val="Prrafodelista"/>
        <w:numPr>
          <w:ilvl w:val="0"/>
          <w:numId w:val="5"/>
        </w:numPr>
        <w:rPr>
          <w:lang w:val="es-CO"/>
        </w:rPr>
      </w:pPr>
      <w:r w:rsidRPr="001125C5">
        <w:rPr>
          <w:rStyle w:val="nfasissutil"/>
          <w:lang w:val="es-ES"/>
        </w:rPr>
        <w:t>Chagras</w:t>
      </w:r>
      <w:r w:rsidR="005E34CA" w:rsidRPr="001125C5">
        <w:rPr>
          <w:rStyle w:val="nfasissutil"/>
          <w:lang w:val="es-ES"/>
        </w:rPr>
        <w:t>: que es</w:t>
      </w:r>
      <w:r w:rsidRPr="001125C5">
        <w:rPr>
          <w:lang w:val="es-CO"/>
        </w:rPr>
        <w:t xml:space="preserve"> un área que se abre dentro de la selva</w:t>
      </w:r>
      <w:r w:rsidR="005E34CA" w:rsidRPr="001125C5">
        <w:rPr>
          <w:lang w:val="es-CO"/>
        </w:rPr>
        <w:t xml:space="preserve"> </w:t>
      </w:r>
      <w:r w:rsidRPr="001125C5">
        <w:rPr>
          <w:lang w:val="es-CO"/>
        </w:rPr>
        <w:t>para sembrar los cultivos</w:t>
      </w:r>
      <w:r w:rsidR="005E34CA" w:rsidRPr="001125C5">
        <w:rPr>
          <w:lang w:val="es-CO"/>
        </w:rPr>
        <w:t xml:space="preserve"> como</w:t>
      </w:r>
      <w:r w:rsidRPr="001125C5">
        <w:rPr>
          <w:lang w:val="es-CO"/>
        </w:rPr>
        <w:t xml:space="preserve"> yuca brava, maíz, coca, yagé, piña, lulo y demás cultivos para la alimentación, uso sagrado y medicinal</w:t>
      </w:r>
    </w:p>
    <w:p w14:paraId="615EBB0D" w14:textId="518AF745" w:rsidR="005E34CA" w:rsidRPr="001125C5" w:rsidRDefault="005E34CA" w:rsidP="00896F07">
      <w:pPr>
        <w:pStyle w:val="Prrafodelista"/>
        <w:numPr>
          <w:ilvl w:val="0"/>
          <w:numId w:val="5"/>
        </w:numPr>
        <w:rPr>
          <w:rStyle w:val="nfasissutil"/>
          <w:lang w:val="es-ES"/>
        </w:rPr>
      </w:pPr>
      <w:r w:rsidRPr="001125C5">
        <w:rPr>
          <w:rStyle w:val="nfasissutil"/>
          <w:lang w:val="es-ES"/>
        </w:rPr>
        <w:t>Pastos</w:t>
      </w:r>
    </w:p>
    <w:p w14:paraId="4EA24CA5" w14:textId="65D78E62" w:rsidR="00724AA4" w:rsidRDefault="00904025" w:rsidP="00896F07">
      <w:pPr>
        <w:pStyle w:val="Prrafodelista"/>
        <w:numPr>
          <w:ilvl w:val="0"/>
          <w:numId w:val="5"/>
        </w:numPr>
      </w:pPr>
      <w:r w:rsidRPr="001125C5">
        <w:rPr>
          <w:rStyle w:val="nfasissutil"/>
          <w:lang w:val="es-ES"/>
        </w:rPr>
        <w:t>Comunidades</w:t>
      </w:r>
      <w:r w:rsidR="005C22C6" w:rsidRPr="001125C5">
        <w:rPr>
          <w:rStyle w:val="nfasissutil"/>
          <w:lang w:val="es-ES"/>
        </w:rPr>
        <w:t>: que son los ocho asentamientos donde vivimos las personas</w:t>
      </w:r>
    </w:p>
    <w:p w14:paraId="12B334EF" w14:textId="38BCBDBC" w:rsidR="00D50D76" w:rsidRDefault="00976210" w:rsidP="008D64B7">
      <w:pPr>
        <w:pStyle w:val="Ttulo3"/>
      </w:pPr>
      <w:r>
        <w:t>AMENAZAS</w:t>
      </w:r>
    </w:p>
    <w:p w14:paraId="38AED9DE" w14:textId="5B3EACC4" w:rsidR="00F11B00" w:rsidRDefault="00F11B00" w:rsidP="008D64B7">
      <w:r>
        <w:t>Los cambios culturales se reflejan por ejemplo en la adopción del vestido occidental. Si bien se mantienen las ceremonias tradicionales, estas ya no se realizan estrictamente como antes, se han relajado, y algunas ceremonias del calendario no se están realizando. Todo esto hace que se vaya perdiendo el don de conocimiento, así como los valores y los cuidados tradicionales, lo que se presenta como una amenaza para las futuras generaciones.</w:t>
      </w:r>
    </w:p>
    <w:p w14:paraId="79340EF3" w14:textId="4A6909FD" w:rsidR="00D50D76" w:rsidRDefault="00D50D76" w:rsidP="008D64B7">
      <w:r>
        <w:lastRenderedPageBreak/>
        <w:t xml:space="preserve">Actualmente enfrentamos una situación crítica en la unión de pensamientos porque están por un lado los </w:t>
      </w:r>
      <w:proofErr w:type="spellStart"/>
      <w:r>
        <w:t>kumuã</w:t>
      </w:r>
      <w:proofErr w:type="spellEnd"/>
      <w:r>
        <w:t xml:space="preserve">, </w:t>
      </w:r>
      <w:proofErr w:type="spellStart"/>
      <w:r>
        <w:t>yoamarã</w:t>
      </w:r>
      <w:proofErr w:type="spellEnd"/>
      <w:r>
        <w:t xml:space="preserve"> y sabedores, y por otro lado los líderes y los jóvenes de hoy, que ya no dan mucha importancia a la tradición y a la asesoría de nuestros mayores.</w:t>
      </w:r>
    </w:p>
    <w:p w14:paraId="5D2E78D6" w14:textId="54659EDA" w:rsidR="00D50D76" w:rsidRPr="001E17A2" w:rsidRDefault="00D50D76" w:rsidP="008D64B7">
      <w:r>
        <w:t xml:space="preserve">A pesar de esto, el saber ancestral, la tradición, las normas y los valores están presentes y una preocupación que tenemos es la trasmisión del conjunto de conocimientos, así que </w:t>
      </w:r>
      <w:r w:rsidR="002A7812">
        <w:t xml:space="preserve">buscamos oportunidades </w:t>
      </w:r>
      <w:r>
        <w:t>para fortalecer esas cosas.</w:t>
      </w:r>
    </w:p>
    <w:p w14:paraId="28FCD3AD" w14:textId="54467E73" w:rsidR="00D50D76" w:rsidRDefault="00F00D1E" w:rsidP="008D64B7">
      <w:r>
        <w:t>Se ha debilitado la</w:t>
      </w:r>
      <w:r w:rsidR="00D50D76" w:rsidRPr="00EE0C80">
        <w:t xml:space="preserve"> comunicación mutua entre </w:t>
      </w:r>
      <w:r w:rsidR="00D50D76">
        <w:t>el mundo visible e invisible (</w:t>
      </w:r>
      <w:r w:rsidR="00D50D76" w:rsidRPr="00EE0C80">
        <w:t xml:space="preserve">personas, árboles, peces, animales, agua) y toda la vida general de </w:t>
      </w:r>
      <w:r w:rsidR="00D50D76">
        <w:t>la naturaleza y la madre tierra. E</w:t>
      </w:r>
      <w:r w:rsidR="00D50D76" w:rsidRPr="00EE0C80">
        <w:t xml:space="preserve">sto sucede porque hay incumplimiento en </w:t>
      </w:r>
      <w:r w:rsidR="002A7812">
        <w:t xml:space="preserve">la </w:t>
      </w:r>
      <w:r w:rsidR="00D50D76" w:rsidRPr="00EE0C80">
        <w:t>realiza</w:t>
      </w:r>
      <w:r w:rsidR="002A7812">
        <w:t>ción de</w:t>
      </w:r>
      <w:r w:rsidR="00D50D76" w:rsidRPr="00EE0C80">
        <w:t xml:space="preserve"> las ceremonias de curación y renovación, ceremonias de prevención de las épocas y las ceremonias de iniciación.</w:t>
      </w:r>
      <w:r w:rsidR="00D50D76" w:rsidRPr="00E52CBB">
        <w:t xml:space="preserve"> </w:t>
      </w:r>
    </w:p>
    <w:p w14:paraId="06516719" w14:textId="4E5AACCB" w:rsidR="00D50D76" w:rsidRDefault="00D50D76" w:rsidP="008D64B7">
      <w:r>
        <w:t xml:space="preserve">Muchos programas del </w:t>
      </w:r>
      <w:r w:rsidR="002A7812">
        <w:t>O</w:t>
      </w:r>
      <w:r>
        <w:t xml:space="preserve">ccidente en ciertos puntos nos ayudan a mantener viva y a resaltar nuestra cultura, pero otros no lo entienden y últimamente nuestros representantes se engañan con la plata y generan más división, desunión y desánimo de trabajo. </w:t>
      </w:r>
    </w:p>
    <w:p w14:paraId="7BECD5FD" w14:textId="009B7E39" w:rsidR="00D50D76" w:rsidRPr="00EE0C80" w:rsidRDefault="0047744D" w:rsidP="008D64B7">
      <w:r>
        <w:t xml:space="preserve">Gracias a nuestra tradición, recibida desde el origen, los ancestros, sabedores y los </w:t>
      </w:r>
      <w:proofErr w:type="spellStart"/>
      <w:r>
        <w:t>kumuã</w:t>
      </w:r>
      <w:proofErr w:type="spellEnd"/>
      <w:r>
        <w:t xml:space="preserve"> mantienen viva nuestra cultura y conservamos los conocimientos adecuados para cuidar, usar y manejar el territorio y así garantizar para el futuro.</w:t>
      </w:r>
    </w:p>
    <w:p w14:paraId="47DA35AF" w14:textId="1FA5EA3C" w:rsidR="00D50D76" w:rsidRDefault="00976210" w:rsidP="008D64B7">
      <w:pPr>
        <w:pStyle w:val="Ttulo3"/>
      </w:pPr>
      <w:r>
        <w:t xml:space="preserve">AYUDA NECESARIA </w:t>
      </w:r>
    </w:p>
    <w:p w14:paraId="194A4E46" w14:textId="77777777" w:rsidR="00D50D76" w:rsidRDefault="00D50D76" w:rsidP="00896F07">
      <w:pPr>
        <w:pStyle w:val="Prrafodelista"/>
        <w:numPr>
          <w:ilvl w:val="0"/>
          <w:numId w:val="4"/>
        </w:numPr>
      </w:pPr>
      <w:r>
        <w:t xml:space="preserve">Recuperar en las comunidades la conciencia sobre el respeto y manejo del territorio con los rezos de los sabedores y el cumplimiento de las normas para mantener la buena vida, tal como definimos en nuestro Plan de Vida </w:t>
      </w:r>
      <w:r w:rsidRPr="001125C5">
        <w:rPr>
          <w:i/>
        </w:rPr>
        <w:t>Unidos con un solo pensamiento para vivir bien</w:t>
      </w:r>
      <w:r>
        <w:t xml:space="preserve">. </w:t>
      </w:r>
    </w:p>
    <w:p w14:paraId="52A982C9" w14:textId="77777777" w:rsidR="00D50D76" w:rsidRDefault="00D50D76" w:rsidP="00896F07">
      <w:pPr>
        <w:pStyle w:val="Prrafodelista"/>
        <w:numPr>
          <w:ilvl w:val="0"/>
          <w:numId w:val="4"/>
        </w:numPr>
      </w:pPr>
      <w:r>
        <w:t xml:space="preserve">Adecuar la maloca para poder realizar las ceremonias. </w:t>
      </w:r>
    </w:p>
    <w:p w14:paraId="4C0B2B11" w14:textId="77777777" w:rsidR="00D50D76" w:rsidRDefault="00D50D76" w:rsidP="00896F07">
      <w:pPr>
        <w:pStyle w:val="Prrafodelista"/>
        <w:numPr>
          <w:ilvl w:val="0"/>
          <w:numId w:val="4"/>
        </w:numPr>
      </w:pPr>
      <w:r>
        <w:t xml:space="preserve">Animar al </w:t>
      </w:r>
      <w:proofErr w:type="spellStart"/>
      <w:r>
        <w:t>kumú</w:t>
      </w:r>
      <w:proofErr w:type="spellEnd"/>
      <w:r>
        <w:t xml:space="preserve"> en la realización de la ceremonia en su época</w:t>
      </w:r>
      <w:r w:rsidRPr="008A16A8">
        <w:t xml:space="preserve"> </w:t>
      </w:r>
      <w:r>
        <w:t>indicada.</w:t>
      </w:r>
      <w:r w:rsidRPr="00F9682D">
        <w:t xml:space="preserve"> </w:t>
      </w:r>
      <w:r>
        <w:t>Reactivar y cumplir las ceremonias de limpieza, curación y renovación de la vida en el territorio como están establecidas en el calendario.</w:t>
      </w:r>
    </w:p>
    <w:p w14:paraId="6380010B" w14:textId="77777777" w:rsidR="00D50D76" w:rsidRDefault="00D50D76" w:rsidP="00896F07">
      <w:pPr>
        <w:pStyle w:val="Prrafodelista"/>
        <w:numPr>
          <w:ilvl w:val="0"/>
          <w:numId w:val="4"/>
        </w:numPr>
      </w:pPr>
      <w:r>
        <w:t>Reactivar la vida de la Cuya Sagrada del Sol, como en el Origen.</w:t>
      </w:r>
    </w:p>
    <w:p w14:paraId="767484CE" w14:textId="31185935" w:rsidR="00D50D76" w:rsidRDefault="00D50D76" w:rsidP="00896F07">
      <w:pPr>
        <w:pStyle w:val="Prrafodelista"/>
        <w:numPr>
          <w:ilvl w:val="0"/>
          <w:numId w:val="4"/>
        </w:numPr>
      </w:pPr>
      <w:r>
        <w:t>Animar a los jóvenes a fortalecer los valores: la obediencia y el respeto,</w:t>
      </w:r>
      <w:r w:rsidR="00542C7B">
        <w:t xml:space="preserve"> y</w:t>
      </w:r>
      <w:r>
        <w:t xml:space="preserve"> a participar en las actividades que propone el </w:t>
      </w:r>
      <w:proofErr w:type="spellStart"/>
      <w:r>
        <w:t>kumú</w:t>
      </w:r>
      <w:proofErr w:type="spellEnd"/>
      <w:r>
        <w:t xml:space="preserve"> para que los sabedores tengan aprendices que continúen el trabajo y mantengan la cultura.</w:t>
      </w:r>
    </w:p>
    <w:p w14:paraId="6F17D9EE" w14:textId="77777777" w:rsidR="00D50D76" w:rsidRDefault="00D50D76" w:rsidP="00896F07">
      <w:pPr>
        <w:pStyle w:val="Prrafodelista"/>
        <w:numPr>
          <w:ilvl w:val="0"/>
          <w:numId w:val="4"/>
        </w:numPr>
      </w:pPr>
      <w:r>
        <w:t>Animar a los aprendices a participar en las ceremonias. Hacer cumplir a los aprendices las disciplinas y los cuidados estrictos que se hacen para obtener el don ancestral: dieta, purificación y limpieza corporal.</w:t>
      </w:r>
    </w:p>
    <w:p w14:paraId="01106C7C" w14:textId="77777777" w:rsidR="00D50D76" w:rsidRDefault="00D50D76" w:rsidP="00896F07">
      <w:pPr>
        <w:pStyle w:val="Prrafodelista"/>
        <w:numPr>
          <w:ilvl w:val="0"/>
          <w:numId w:val="4"/>
        </w:numPr>
      </w:pPr>
      <w:r>
        <w:t xml:space="preserve">Buscar espacios adecuados para propiciar el proceso de formación de los aprendices, con las condiciones necesarias para que los jóvenes puedan cumplir las disciplinas guiados por los </w:t>
      </w:r>
      <w:proofErr w:type="spellStart"/>
      <w:r>
        <w:t>Kumuã</w:t>
      </w:r>
      <w:proofErr w:type="spellEnd"/>
      <w:r>
        <w:t xml:space="preserve"> </w:t>
      </w:r>
      <w:proofErr w:type="spellStart"/>
      <w:r>
        <w:t>Yoamarã</w:t>
      </w:r>
      <w:proofErr w:type="spellEnd"/>
      <w:r>
        <w:t>.</w:t>
      </w:r>
    </w:p>
    <w:p w14:paraId="6E1E8F9C" w14:textId="77777777" w:rsidR="00D50D76" w:rsidRDefault="00D50D76" w:rsidP="00896F07">
      <w:pPr>
        <w:pStyle w:val="Prrafodelista"/>
        <w:numPr>
          <w:ilvl w:val="0"/>
          <w:numId w:val="4"/>
        </w:numPr>
      </w:pPr>
      <w:r>
        <w:t>Recordar, adaptar y promover las normas tradicionales sobre el buen uso, manejo y ordenamiento del territorio entre toda la comunidad.</w:t>
      </w:r>
    </w:p>
    <w:p w14:paraId="1250CB72" w14:textId="4937C750" w:rsidR="00D50D76" w:rsidRPr="00E54600" w:rsidRDefault="00D50D76" w:rsidP="008D64B7">
      <w:r w:rsidRPr="002708C2">
        <w:lastRenderedPageBreak/>
        <w:t xml:space="preserve">Antiguamente las familias habitaban en la Maloca, pero con el contacto con una nueva forma de vida, actualmente vivimos en casas unifamiliares. La maloca es el centro de nuestra cultura donde los sabedores enseñan sobre la tradición a los aprendices y seguidores. Esta enseñanza se transmite realizando ceremonias especiales como los rituales de iniciación, ceremonias de prevención, de renovación y de curación, </w:t>
      </w:r>
      <w:r w:rsidR="00F62755" w:rsidRPr="002708C2">
        <w:t>de acuerdo con el</w:t>
      </w:r>
      <w:r w:rsidRPr="002708C2">
        <w:t xml:space="preserve"> calendario tradicional. De esta forma se promueve el bienestar de la naturaleza y de la humanidad.</w:t>
      </w:r>
    </w:p>
    <w:p w14:paraId="5DA89FDE" w14:textId="00E889E8" w:rsidR="00D50D76" w:rsidRDefault="00D50D76" w:rsidP="008D64B7">
      <w:r>
        <w:t xml:space="preserve">Por eso </w:t>
      </w:r>
      <w:r w:rsidR="00F62755">
        <w:t>siempre estamos pendientes de renovar o reconstruir la</w:t>
      </w:r>
      <w:r>
        <w:t xml:space="preserve"> maloca o </w:t>
      </w:r>
      <w:r w:rsidR="00F62755">
        <w:t>«c</w:t>
      </w:r>
      <w:r>
        <w:t>una de la sabiduría</w:t>
      </w:r>
      <w:r w:rsidR="00F62755">
        <w:t>»</w:t>
      </w:r>
      <w:r w:rsidR="009643F6">
        <w:t>.</w:t>
      </w:r>
    </w:p>
    <w:p w14:paraId="2909FA71" w14:textId="61790C00" w:rsidR="00D50D76" w:rsidRPr="00B940BE" w:rsidRDefault="00D50D76" w:rsidP="008D64B7">
      <w:r w:rsidRPr="00B940BE">
        <w:t xml:space="preserve">La renovación o curación del mundo visible e invisible sucede en un espacio excelente que es la Maloca y su momento excelente es la ceremonia. Entonces con la reconstrucción de la maloca </w:t>
      </w:r>
      <w:r w:rsidR="00542C7B">
        <w:t>reviven</w:t>
      </w:r>
      <w:r w:rsidRPr="00B940BE">
        <w:t xml:space="preserve"> no solamente las ceremonias sino también nuestra tradición, el </w:t>
      </w:r>
      <w:r w:rsidR="00542C7B">
        <w:t>á</w:t>
      </w:r>
      <w:r w:rsidRPr="00B940BE">
        <w:t xml:space="preserve">nimo de trabajo y la unidad de pensamiento entre los </w:t>
      </w:r>
      <w:proofErr w:type="spellStart"/>
      <w:r w:rsidRPr="00B940BE">
        <w:t>Kumuã</w:t>
      </w:r>
      <w:proofErr w:type="spellEnd"/>
      <w:r w:rsidRPr="00B940BE">
        <w:t xml:space="preserve"> y sus seguidores, la vida comunitaria y territorial. Es necesario realizar </w:t>
      </w:r>
      <w:r w:rsidR="00542C7B">
        <w:t>e</w:t>
      </w:r>
      <w:r w:rsidRPr="00B940BE">
        <w:t xml:space="preserve">stos eventos porque el territorio se está enfermando cada día por el incumplimiento de las normas tradicionales. </w:t>
      </w:r>
    </w:p>
    <w:p w14:paraId="29EDF61D" w14:textId="582B671C" w:rsidR="00C1723E" w:rsidRDefault="00D50D76" w:rsidP="008D64B7">
      <w:r w:rsidRPr="00B940BE">
        <w:t xml:space="preserve">Por otro lado, nuestros mayores que guardan la tradición aún están dispuestos para trasmitir sus conocimientos o don a los jóvenes y niños. </w:t>
      </w:r>
      <w:r w:rsidR="00F11B00">
        <w:t xml:space="preserve">En </w:t>
      </w:r>
      <w:proofErr w:type="spellStart"/>
      <w:r w:rsidR="00F11B00">
        <w:t>Asatrizy</w:t>
      </w:r>
      <w:proofErr w:type="spellEnd"/>
      <w:r w:rsidR="00F11B00">
        <w:t xml:space="preserve"> seguimos</w:t>
      </w:r>
      <w:r w:rsidRPr="00B940BE">
        <w:t xml:space="preserve"> muy animados a revivir, fortalecer y cumplir las normas de la ley de Orige</w:t>
      </w:r>
      <w:r w:rsidR="00EB5822">
        <w:t>n.</w:t>
      </w:r>
    </w:p>
    <w:sectPr w:rsidR="00C1723E" w:rsidSect="007200F1">
      <w:headerReference w:type="default" r:id="rId20"/>
      <w:footerReference w:type="even" r:id="rId21"/>
      <w:footerReference w:type="default" r:id="rId22"/>
      <w:footerReference w:type="first" r:id="rId23"/>
      <w:pgSz w:w="11906" w:h="16838"/>
      <w:pgMar w:top="1417" w:right="1701" w:bottom="1417" w:left="1701" w:header="9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CE13D" w14:textId="77777777" w:rsidR="0076249D" w:rsidRDefault="0076249D" w:rsidP="008D64B7">
      <w:r>
        <w:separator/>
      </w:r>
    </w:p>
    <w:p w14:paraId="55A9B754" w14:textId="77777777" w:rsidR="0076249D" w:rsidRDefault="0076249D" w:rsidP="008D64B7"/>
  </w:endnote>
  <w:endnote w:type="continuationSeparator" w:id="0">
    <w:p w14:paraId="50AD1B3B" w14:textId="77777777" w:rsidR="0076249D" w:rsidRDefault="0076249D" w:rsidP="008D64B7">
      <w:r>
        <w:continuationSeparator/>
      </w:r>
    </w:p>
    <w:p w14:paraId="1BFA88AB" w14:textId="77777777" w:rsidR="0076249D" w:rsidRDefault="0076249D" w:rsidP="008D64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Títulos en alf">
    <w:altName w:val="Times New Roman"/>
    <w:panose1 w:val="020B0604020202020204"/>
    <w:charset w:val="00"/>
    <w:family w:val="roman"/>
    <w:pitch w:val="default"/>
  </w:font>
  <w:font w:name="Calibri Light (Títulos)">
    <w:altName w:val="Calibri Light"/>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312017698"/>
      <w:docPartObj>
        <w:docPartGallery w:val="Page Numbers (Bottom of Page)"/>
        <w:docPartUnique/>
      </w:docPartObj>
    </w:sdtPr>
    <w:sdtEndPr>
      <w:rPr>
        <w:rStyle w:val="Nmerodepgina"/>
      </w:rPr>
    </w:sdtEndPr>
    <w:sdtContent>
      <w:p w14:paraId="5638E8E7" w14:textId="56641780" w:rsidR="00976210" w:rsidRDefault="00976210" w:rsidP="008D64B7">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7C8C5C9" w14:textId="77777777" w:rsidR="00087941" w:rsidRDefault="00087941" w:rsidP="008D64B7">
    <w:pPr>
      <w:pStyle w:val="Piedepgina"/>
    </w:pPr>
  </w:p>
  <w:p w14:paraId="0344F219" w14:textId="77777777" w:rsidR="000D27CD" w:rsidRDefault="000D27CD" w:rsidP="008D64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460859316"/>
      <w:docPartObj>
        <w:docPartGallery w:val="Page Numbers (Bottom of Page)"/>
        <w:docPartUnique/>
      </w:docPartObj>
    </w:sdtPr>
    <w:sdtEndPr>
      <w:rPr>
        <w:rStyle w:val="Nmerodepgina"/>
      </w:rPr>
    </w:sdtEndPr>
    <w:sdtContent>
      <w:p w14:paraId="575BC63D" w14:textId="46959096" w:rsidR="000D27CD" w:rsidRDefault="00976210" w:rsidP="008D64B7">
        <w:pPr>
          <w:pStyle w:val="Piedepgina"/>
        </w:pPr>
        <w:r w:rsidRPr="00FC5914">
          <w:rPr>
            <w:rStyle w:val="Nmerodepgina"/>
            <w:color w:val="000000" w:themeColor="text1"/>
            <w:sz w:val="20"/>
            <w:szCs w:val="20"/>
            <w14:textFill>
              <w14:solidFill>
                <w14:schemeClr w14:val="tx1">
                  <w14:lumMod w14:val="50000"/>
                  <w14:lumOff w14:val="50000"/>
                  <w14:lumMod w14:val="50000"/>
                  <w14:lumOff w14:val="50000"/>
                </w14:schemeClr>
              </w14:solidFill>
            </w14:textFill>
          </w:rPr>
          <w:fldChar w:fldCharType="begin"/>
        </w:r>
        <w:r w:rsidRPr="00FC5914">
          <w:rPr>
            <w:rStyle w:val="Nmerodepgina"/>
            <w:color w:val="000000" w:themeColor="text1"/>
            <w:sz w:val="20"/>
            <w:szCs w:val="20"/>
            <w14:textFill>
              <w14:solidFill>
                <w14:schemeClr w14:val="tx1">
                  <w14:lumMod w14:val="50000"/>
                  <w14:lumOff w14:val="50000"/>
                  <w14:lumMod w14:val="50000"/>
                  <w14:lumOff w14:val="50000"/>
                </w14:schemeClr>
              </w14:solidFill>
            </w14:textFill>
          </w:rPr>
          <w:instrText xml:space="preserve"> PAGE </w:instrText>
        </w:r>
        <w:r w:rsidRPr="00FC5914">
          <w:rPr>
            <w:rStyle w:val="Nmerodepgina"/>
            <w:color w:val="000000" w:themeColor="text1"/>
            <w:sz w:val="20"/>
            <w:szCs w:val="20"/>
            <w14:textFill>
              <w14:solidFill>
                <w14:schemeClr w14:val="tx1">
                  <w14:lumMod w14:val="50000"/>
                  <w14:lumOff w14:val="50000"/>
                  <w14:lumMod w14:val="50000"/>
                  <w14:lumOff w14:val="50000"/>
                </w14:schemeClr>
              </w14:solidFill>
            </w14:textFill>
          </w:rPr>
          <w:fldChar w:fldCharType="separate"/>
        </w:r>
        <w:r w:rsidRPr="00FC5914">
          <w:rPr>
            <w:rStyle w:val="Nmerodepgina"/>
            <w:noProof/>
            <w:color w:val="000000" w:themeColor="text1"/>
            <w:sz w:val="20"/>
            <w:szCs w:val="20"/>
            <w14:textFill>
              <w14:solidFill>
                <w14:schemeClr w14:val="tx1">
                  <w14:lumMod w14:val="50000"/>
                  <w14:lumOff w14:val="50000"/>
                  <w14:lumMod w14:val="50000"/>
                  <w14:lumOff w14:val="50000"/>
                </w14:schemeClr>
              </w14:solidFill>
            </w14:textFill>
          </w:rPr>
          <w:t>2</w:t>
        </w:r>
        <w:r w:rsidRPr="00FC5914">
          <w:rPr>
            <w:rStyle w:val="Nmerodepgina"/>
            <w:color w:val="000000" w:themeColor="text1"/>
            <w:sz w:val="20"/>
            <w:szCs w:val="20"/>
            <w14:textFill>
              <w14:solidFill>
                <w14:schemeClr w14:val="tx1">
                  <w14:lumMod w14:val="50000"/>
                  <w14:lumOff w14:val="50000"/>
                  <w14:lumMod w14:val="50000"/>
                  <w14:lumOff w14:val="50000"/>
                </w14:schemeClr>
              </w14:solidFill>
            </w14:textFil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290429365"/>
      <w:docPartObj>
        <w:docPartGallery w:val="Page Numbers (Bottom of Page)"/>
        <w:docPartUnique/>
      </w:docPartObj>
    </w:sdtPr>
    <w:sdtEndPr>
      <w:rPr>
        <w:rStyle w:val="Nmerodepgina"/>
      </w:rPr>
    </w:sdtEndPr>
    <w:sdtContent>
      <w:p w14:paraId="6F903A08" w14:textId="684DA4C7" w:rsidR="000D27CD" w:rsidRDefault="00FC5914" w:rsidP="008D64B7">
        <w:pPr>
          <w:pStyle w:val="Piedepgina"/>
        </w:pPr>
        <w:r w:rsidRPr="003C4CC1">
          <w:rPr>
            <w:rStyle w:val="Nmerodepgina"/>
          </w:rPr>
          <w:fldChar w:fldCharType="begin"/>
        </w:r>
        <w:r w:rsidRPr="003C4CC1">
          <w:rPr>
            <w:rStyle w:val="Nmerodepgina"/>
          </w:rPr>
          <w:instrText xml:space="preserve"> PAGE </w:instrText>
        </w:r>
        <w:r w:rsidRPr="003C4CC1">
          <w:rPr>
            <w:rStyle w:val="Nmerodepgina"/>
          </w:rPr>
          <w:fldChar w:fldCharType="separate"/>
        </w:r>
        <w:r w:rsidRPr="003C4CC1">
          <w:rPr>
            <w:rStyle w:val="Nmerodepgina"/>
          </w:rPr>
          <w:t>2</w:t>
        </w:r>
        <w:r w:rsidRPr="003C4CC1">
          <w:rPr>
            <w:rStyle w:val="Nmerodepgin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B5D033" w14:textId="77777777" w:rsidR="0076249D" w:rsidRDefault="0076249D" w:rsidP="008D64B7">
      <w:r>
        <w:separator/>
      </w:r>
    </w:p>
    <w:p w14:paraId="47011243" w14:textId="77777777" w:rsidR="0076249D" w:rsidRDefault="0076249D" w:rsidP="008D64B7"/>
  </w:footnote>
  <w:footnote w:type="continuationSeparator" w:id="0">
    <w:p w14:paraId="51B3BCFE" w14:textId="77777777" w:rsidR="0076249D" w:rsidRDefault="0076249D" w:rsidP="008D64B7">
      <w:r>
        <w:continuationSeparator/>
      </w:r>
    </w:p>
    <w:p w14:paraId="77663DFA" w14:textId="77777777" w:rsidR="0076249D" w:rsidRDefault="0076249D" w:rsidP="008D64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C3534" w14:textId="18859A2A" w:rsidR="00F652A5" w:rsidRPr="003C4CC1" w:rsidRDefault="00202FCA" w:rsidP="008D64B7">
    <w:pPr>
      <w:pStyle w:val="Encabezado"/>
    </w:pPr>
    <w:r w:rsidRPr="003C4CC1">
      <w:t>ESTUDIO DE CASO DE ASATRIZY</w:t>
    </w:r>
  </w:p>
  <w:p w14:paraId="4E5C1419" w14:textId="77777777" w:rsidR="000D27CD" w:rsidRDefault="000D27CD" w:rsidP="008D64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F3E90"/>
    <w:multiLevelType w:val="hybridMultilevel"/>
    <w:tmpl w:val="B6C41BC8"/>
    <w:lvl w:ilvl="0" w:tplc="4C104FC0">
      <w:start w:val="1"/>
      <w:numFmt w:val="bullet"/>
      <w:lvlText w:val=""/>
      <w:lvlJc w:val="left"/>
      <w:pPr>
        <w:ind w:left="624" w:hanging="284"/>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1E1FBD"/>
    <w:multiLevelType w:val="hybridMultilevel"/>
    <w:tmpl w:val="9B6E4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D673D55"/>
    <w:multiLevelType w:val="hybridMultilevel"/>
    <w:tmpl w:val="50322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C0507B1"/>
    <w:multiLevelType w:val="hybridMultilevel"/>
    <w:tmpl w:val="9E54A7EE"/>
    <w:lvl w:ilvl="0" w:tplc="21425DB0">
      <w:start w:val="1"/>
      <w:numFmt w:val="bullet"/>
      <w:lvlText w:val=""/>
      <w:lvlJc w:val="left"/>
      <w:pPr>
        <w:ind w:left="624" w:hanging="34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9731E1F"/>
    <w:multiLevelType w:val="hybridMultilevel"/>
    <w:tmpl w:val="86A04B2C"/>
    <w:lvl w:ilvl="0" w:tplc="F0CC7452">
      <w:start w:val="1"/>
      <w:numFmt w:val="bullet"/>
      <w:lvlText w:val=""/>
      <w:lvlJc w:val="left"/>
      <w:pPr>
        <w:ind w:left="624" w:hanging="264"/>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D76"/>
    <w:rsid w:val="0001174D"/>
    <w:rsid w:val="00087941"/>
    <w:rsid w:val="00097B81"/>
    <w:rsid w:val="000A49D0"/>
    <w:rsid w:val="000C647C"/>
    <w:rsid w:val="000D27CD"/>
    <w:rsid w:val="001125C5"/>
    <w:rsid w:val="0015177A"/>
    <w:rsid w:val="00200476"/>
    <w:rsid w:val="00202FCA"/>
    <w:rsid w:val="0027588E"/>
    <w:rsid w:val="002A7812"/>
    <w:rsid w:val="002B300F"/>
    <w:rsid w:val="002C6D7E"/>
    <w:rsid w:val="002D5A2E"/>
    <w:rsid w:val="002E63D6"/>
    <w:rsid w:val="0037314C"/>
    <w:rsid w:val="00373652"/>
    <w:rsid w:val="00393B92"/>
    <w:rsid w:val="003B28AE"/>
    <w:rsid w:val="003C33F3"/>
    <w:rsid w:val="003C4CC1"/>
    <w:rsid w:val="004173C4"/>
    <w:rsid w:val="0047744D"/>
    <w:rsid w:val="004F474B"/>
    <w:rsid w:val="00536407"/>
    <w:rsid w:val="00542C7B"/>
    <w:rsid w:val="0057351D"/>
    <w:rsid w:val="00581CD2"/>
    <w:rsid w:val="005B0494"/>
    <w:rsid w:val="005C22C6"/>
    <w:rsid w:val="005C7F8B"/>
    <w:rsid w:val="005E34CA"/>
    <w:rsid w:val="005E57BC"/>
    <w:rsid w:val="006A1CB9"/>
    <w:rsid w:val="006D5D06"/>
    <w:rsid w:val="006E1EE1"/>
    <w:rsid w:val="007200F1"/>
    <w:rsid w:val="00724AA4"/>
    <w:rsid w:val="00741F77"/>
    <w:rsid w:val="0076249D"/>
    <w:rsid w:val="007B765F"/>
    <w:rsid w:val="007D453A"/>
    <w:rsid w:val="00820009"/>
    <w:rsid w:val="0084388D"/>
    <w:rsid w:val="00865668"/>
    <w:rsid w:val="00872F91"/>
    <w:rsid w:val="00896F07"/>
    <w:rsid w:val="008D64B7"/>
    <w:rsid w:val="00904025"/>
    <w:rsid w:val="00904E83"/>
    <w:rsid w:val="0092084D"/>
    <w:rsid w:val="00952570"/>
    <w:rsid w:val="00954957"/>
    <w:rsid w:val="009643F6"/>
    <w:rsid w:val="00974849"/>
    <w:rsid w:val="00976210"/>
    <w:rsid w:val="0099753D"/>
    <w:rsid w:val="009C4B5D"/>
    <w:rsid w:val="009F4333"/>
    <w:rsid w:val="00A455D0"/>
    <w:rsid w:val="00A6737D"/>
    <w:rsid w:val="00A727AA"/>
    <w:rsid w:val="00A814A4"/>
    <w:rsid w:val="00AA05A7"/>
    <w:rsid w:val="00AF0753"/>
    <w:rsid w:val="00AF136A"/>
    <w:rsid w:val="00B31193"/>
    <w:rsid w:val="00B8494B"/>
    <w:rsid w:val="00BE1799"/>
    <w:rsid w:val="00C1723E"/>
    <w:rsid w:val="00CB716A"/>
    <w:rsid w:val="00CC5DE2"/>
    <w:rsid w:val="00D02B04"/>
    <w:rsid w:val="00D125B6"/>
    <w:rsid w:val="00D50D76"/>
    <w:rsid w:val="00DB6407"/>
    <w:rsid w:val="00DC4E25"/>
    <w:rsid w:val="00DE41C3"/>
    <w:rsid w:val="00DE662A"/>
    <w:rsid w:val="00E74EB9"/>
    <w:rsid w:val="00EB3E0F"/>
    <w:rsid w:val="00EB5822"/>
    <w:rsid w:val="00ED02F9"/>
    <w:rsid w:val="00EF0530"/>
    <w:rsid w:val="00F00D1E"/>
    <w:rsid w:val="00F04AD2"/>
    <w:rsid w:val="00F11B00"/>
    <w:rsid w:val="00F4370D"/>
    <w:rsid w:val="00F62755"/>
    <w:rsid w:val="00F652A5"/>
    <w:rsid w:val="00F72207"/>
    <w:rsid w:val="00FB7D82"/>
    <w:rsid w:val="00FC2C7E"/>
    <w:rsid w:val="00FC5914"/>
    <w:rsid w:val="00FF6CEA"/>
    <w:rsid w:val="00FF6F38"/>
    <w:rsid w:val="00FF6F71"/>
    <w:rsid w:val="2CFF5D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90F6A"/>
  <w15:chartTrackingRefBased/>
  <w15:docId w15:val="{2E87F2F6-A8A2-DF49-91A1-CDD84044E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4B7"/>
    <w:pPr>
      <w:spacing w:after="240" w:line="276" w:lineRule="auto"/>
      <w:jc w:val="both"/>
    </w:pPr>
    <w:rPr>
      <w:bCs/>
      <w:sz w:val="22"/>
      <w:szCs w:val="22"/>
      <w:lang w:val="es-ES"/>
    </w:rPr>
  </w:style>
  <w:style w:type="paragraph" w:styleId="Ttulo1">
    <w:name w:val="heading 1"/>
    <w:basedOn w:val="Normal"/>
    <w:next w:val="Normal"/>
    <w:link w:val="Ttulo1Car"/>
    <w:uiPriority w:val="9"/>
    <w:qFormat/>
    <w:rsid w:val="00FF6CEA"/>
    <w:pPr>
      <w:spacing w:before="360" w:after="120"/>
      <w:outlineLvl w:val="0"/>
    </w:pPr>
    <w:rPr>
      <w:rFonts w:cstheme="majorHAnsi"/>
      <w:smallCaps/>
    </w:rPr>
  </w:style>
  <w:style w:type="paragraph" w:styleId="Ttulo2">
    <w:name w:val="heading 2"/>
    <w:basedOn w:val="Normal"/>
    <w:next w:val="Normal"/>
    <w:link w:val="Ttulo2Car"/>
    <w:uiPriority w:val="9"/>
    <w:unhideWhenUsed/>
    <w:qFormat/>
    <w:rsid w:val="0001174D"/>
    <w:pPr>
      <w:keepNext/>
      <w:keepLines/>
      <w:spacing w:before="40" w:after="0"/>
      <w:outlineLvl w:val="1"/>
    </w:pPr>
    <w:rPr>
      <w:rFonts w:eastAsiaTheme="majorEastAsia" w:cs="Times New Roman (Títulos en alf"/>
      <w:caps/>
      <w:color w:val="000000" w:themeColor="text1"/>
      <w:sz w:val="26"/>
      <w:szCs w:val="26"/>
    </w:rPr>
  </w:style>
  <w:style w:type="paragraph" w:styleId="Ttulo3">
    <w:name w:val="heading 3"/>
    <w:basedOn w:val="Normal"/>
    <w:next w:val="Normal"/>
    <w:link w:val="Ttulo3Car"/>
    <w:qFormat/>
    <w:rsid w:val="00DE662A"/>
    <w:pPr>
      <w:keepNext/>
      <w:spacing w:before="360" w:after="120"/>
      <w:outlineLvl w:val="2"/>
    </w:pPr>
    <w:rPr>
      <w:rFonts w:eastAsia="Times New Roman"/>
      <w:bCs w:val="0"/>
      <w:smallCaps/>
      <w:szCs w:val="26"/>
    </w:rPr>
  </w:style>
  <w:style w:type="paragraph" w:styleId="Ttulo4">
    <w:name w:val="heading 4"/>
    <w:basedOn w:val="Normal"/>
    <w:next w:val="Normal"/>
    <w:link w:val="Ttulo4Car"/>
    <w:qFormat/>
    <w:rsid w:val="005C7F8B"/>
    <w:pPr>
      <w:keepNext/>
      <w:spacing w:before="360" w:after="0"/>
      <w:outlineLvl w:val="3"/>
    </w:pPr>
    <w:rPr>
      <w:rFonts w:eastAsia="Times New Roman"/>
      <w:b/>
      <w:bCs w:val="0"/>
    </w:rPr>
  </w:style>
  <w:style w:type="paragraph" w:styleId="Ttulo5">
    <w:name w:val="heading 5"/>
    <w:basedOn w:val="Normal"/>
    <w:next w:val="Normal"/>
    <w:link w:val="Ttulo5Car"/>
    <w:qFormat/>
    <w:rsid w:val="00FF6CEA"/>
    <w:pPr>
      <w:spacing w:before="120"/>
      <w:outlineLvl w:val="4"/>
    </w:pPr>
    <w:rPr>
      <w:rFonts w:eastAsia="Times New Roman"/>
      <w:bCs w:val="0"/>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DE662A"/>
    <w:rPr>
      <w:rFonts w:eastAsia="Times New Roman"/>
      <w:smallCaps/>
      <w:szCs w:val="26"/>
      <w:lang w:val="es-ES"/>
    </w:rPr>
  </w:style>
  <w:style w:type="character" w:customStyle="1" w:styleId="Ttulo4Car">
    <w:name w:val="Título 4 Car"/>
    <w:basedOn w:val="Fuentedeprrafopredeter"/>
    <w:link w:val="Ttulo4"/>
    <w:rsid w:val="005C7F8B"/>
    <w:rPr>
      <w:rFonts w:eastAsia="Times New Roman"/>
      <w:b/>
      <w:sz w:val="22"/>
      <w:szCs w:val="22"/>
      <w:lang w:val="es-ES"/>
    </w:rPr>
  </w:style>
  <w:style w:type="character" w:customStyle="1" w:styleId="Ttulo5Car">
    <w:name w:val="Título 5 Car"/>
    <w:basedOn w:val="Fuentedeprrafopredeter"/>
    <w:link w:val="Ttulo5"/>
    <w:rsid w:val="00FF6CEA"/>
    <w:rPr>
      <w:rFonts w:eastAsia="Times New Roman"/>
      <w:i/>
      <w:iCs/>
      <w:sz w:val="22"/>
      <w:szCs w:val="22"/>
      <w:lang w:val="es-ES"/>
    </w:rPr>
  </w:style>
  <w:style w:type="paragraph" w:styleId="Descripcin">
    <w:name w:val="caption"/>
    <w:basedOn w:val="Normal"/>
    <w:next w:val="Normal"/>
    <w:uiPriority w:val="35"/>
    <w:unhideWhenUsed/>
    <w:qFormat/>
    <w:rsid w:val="00D50D76"/>
    <w:pPr>
      <w:spacing w:after="200" w:line="240" w:lineRule="auto"/>
      <w:jc w:val="center"/>
    </w:pPr>
    <w:rPr>
      <w:b/>
      <w:bCs w:val="0"/>
      <w:sz w:val="18"/>
      <w:szCs w:val="18"/>
    </w:rPr>
  </w:style>
  <w:style w:type="character" w:styleId="nfasissutil">
    <w:name w:val="Subtle Emphasis"/>
    <w:aliases w:val="Check Boxes"/>
    <w:uiPriority w:val="19"/>
    <w:qFormat/>
    <w:rsid w:val="00904025"/>
    <w:rPr>
      <w:bdr w:val="none" w:sz="0" w:space="0" w:color="auto"/>
      <w:lang w:val="en-US"/>
    </w:rPr>
  </w:style>
  <w:style w:type="character" w:customStyle="1" w:styleId="Ttulo1Car">
    <w:name w:val="Título 1 Car"/>
    <w:basedOn w:val="Fuentedeprrafopredeter"/>
    <w:link w:val="Ttulo1"/>
    <w:uiPriority w:val="9"/>
    <w:rsid w:val="00FF6CEA"/>
    <w:rPr>
      <w:rFonts w:cstheme="majorHAnsi"/>
      <w:bCs/>
      <w:smallCaps/>
      <w:sz w:val="22"/>
      <w:szCs w:val="22"/>
      <w:lang w:val="es-ES"/>
    </w:rPr>
  </w:style>
  <w:style w:type="character" w:customStyle="1" w:styleId="Ttulo2Car">
    <w:name w:val="Título 2 Car"/>
    <w:basedOn w:val="Fuentedeprrafopredeter"/>
    <w:link w:val="Ttulo2"/>
    <w:uiPriority w:val="9"/>
    <w:rsid w:val="0001174D"/>
    <w:rPr>
      <w:rFonts w:eastAsiaTheme="majorEastAsia" w:cs="Times New Roman (Títulos en alf"/>
      <w:caps/>
      <w:color w:val="000000" w:themeColor="text1"/>
      <w:sz w:val="26"/>
      <w:szCs w:val="26"/>
      <w:lang w:val="es-ES_tradnl"/>
    </w:rPr>
  </w:style>
  <w:style w:type="paragraph" w:styleId="NormalWeb">
    <w:name w:val="Normal (Web)"/>
    <w:basedOn w:val="Normal"/>
    <w:uiPriority w:val="99"/>
    <w:unhideWhenUsed/>
    <w:rsid w:val="0037314C"/>
    <w:pPr>
      <w:spacing w:before="100" w:beforeAutospacing="1" w:after="100" w:afterAutospacing="1"/>
    </w:pPr>
    <w:rPr>
      <w:rFonts w:ascii="Times New Roman" w:eastAsia="Times New Roman" w:hAnsi="Times New Roman"/>
      <w:bCs w:val="0"/>
      <w:lang w:eastAsia="es-ES_tradnl"/>
    </w:rPr>
  </w:style>
  <w:style w:type="paragraph" w:styleId="Ttulo">
    <w:name w:val="Title"/>
    <w:basedOn w:val="NormalWeb"/>
    <w:next w:val="Normal"/>
    <w:link w:val="TtuloCar"/>
    <w:uiPriority w:val="10"/>
    <w:qFormat/>
    <w:rsid w:val="00393B92"/>
    <w:pPr>
      <w:spacing w:before="600" w:beforeAutospacing="0" w:after="720" w:afterAutospacing="0"/>
      <w:jc w:val="center"/>
    </w:pPr>
    <w:rPr>
      <w:rFonts w:asciiTheme="minorHAnsi" w:hAnsiTheme="minorHAnsi" w:cstheme="majorHAnsi"/>
      <w:sz w:val="24"/>
      <w:szCs w:val="24"/>
    </w:rPr>
  </w:style>
  <w:style w:type="character" w:customStyle="1" w:styleId="TtuloCar">
    <w:name w:val="Título Car"/>
    <w:basedOn w:val="Fuentedeprrafopredeter"/>
    <w:link w:val="Ttulo"/>
    <w:uiPriority w:val="10"/>
    <w:rsid w:val="00393B92"/>
    <w:rPr>
      <w:rFonts w:eastAsia="Times New Roman" w:cstheme="majorHAnsi"/>
      <w:lang w:val="es-ES" w:eastAsia="es-ES_tradnl"/>
    </w:rPr>
  </w:style>
  <w:style w:type="paragraph" w:styleId="Subttulo">
    <w:name w:val="Subtitle"/>
    <w:basedOn w:val="Normal"/>
    <w:next w:val="Normal"/>
    <w:link w:val="SubttuloCar"/>
    <w:uiPriority w:val="11"/>
    <w:qFormat/>
    <w:rsid w:val="007200F1"/>
    <w:pPr>
      <w:numPr>
        <w:ilvl w:val="1"/>
      </w:numPr>
      <w:jc w:val="center"/>
    </w:pPr>
    <w:rPr>
      <w:rFonts w:asciiTheme="majorHAnsi" w:eastAsiaTheme="minorEastAsia" w:hAnsiTheme="majorHAnsi" w:cstheme="majorHAnsi"/>
      <w:color w:val="5A5A5A" w:themeColor="text1" w:themeTint="A5"/>
      <w:spacing w:val="15"/>
      <w:sz w:val="20"/>
      <w:szCs w:val="20"/>
    </w:rPr>
  </w:style>
  <w:style w:type="character" w:customStyle="1" w:styleId="SubttuloCar">
    <w:name w:val="Subtítulo Car"/>
    <w:basedOn w:val="Fuentedeprrafopredeter"/>
    <w:link w:val="Subttulo"/>
    <w:uiPriority w:val="11"/>
    <w:rsid w:val="007200F1"/>
    <w:rPr>
      <w:rFonts w:asciiTheme="majorHAnsi" w:eastAsiaTheme="minorEastAsia" w:hAnsiTheme="majorHAnsi" w:cstheme="majorHAnsi"/>
      <w:bCs/>
      <w:color w:val="5A5A5A" w:themeColor="text1" w:themeTint="A5"/>
      <w:spacing w:val="15"/>
      <w:sz w:val="20"/>
      <w:szCs w:val="20"/>
      <w:lang w:val="es-ES"/>
    </w:rPr>
  </w:style>
  <w:style w:type="paragraph" w:styleId="Encabezado">
    <w:name w:val="header"/>
    <w:basedOn w:val="Normal"/>
    <w:link w:val="EncabezadoCar"/>
    <w:uiPriority w:val="99"/>
    <w:unhideWhenUsed/>
    <w:rsid w:val="003C4CC1"/>
    <w:pPr>
      <w:tabs>
        <w:tab w:val="center" w:pos="4252"/>
        <w:tab w:val="right" w:pos="8504"/>
      </w:tabs>
      <w:spacing w:after="0" w:line="240" w:lineRule="auto"/>
    </w:pPr>
    <w:rPr>
      <w:rFonts w:asciiTheme="majorHAnsi" w:hAnsiTheme="majorHAnsi" w:cs="Calibri Light (Títulos)"/>
      <w:color w:val="7F7F7F" w:themeColor="text1" w:themeTint="80"/>
      <w:spacing w:val="10"/>
      <w:sz w:val="18"/>
      <w:szCs w:val="18"/>
    </w:rPr>
  </w:style>
  <w:style w:type="character" w:customStyle="1" w:styleId="EncabezadoCar">
    <w:name w:val="Encabezado Car"/>
    <w:basedOn w:val="Fuentedeprrafopredeter"/>
    <w:link w:val="Encabezado"/>
    <w:uiPriority w:val="99"/>
    <w:rsid w:val="003C4CC1"/>
    <w:rPr>
      <w:rFonts w:asciiTheme="majorHAnsi" w:hAnsiTheme="majorHAnsi" w:cs="Calibri Light (Títulos)"/>
      <w:bCs/>
      <w:color w:val="7F7F7F" w:themeColor="text1" w:themeTint="80"/>
      <w:spacing w:val="10"/>
      <w:sz w:val="18"/>
      <w:szCs w:val="18"/>
      <w:lang w:val="es-ES"/>
    </w:rPr>
  </w:style>
  <w:style w:type="paragraph" w:styleId="Piedepgina">
    <w:name w:val="footer"/>
    <w:basedOn w:val="Normal"/>
    <w:link w:val="PiedepginaCar"/>
    <w:uiPriority w:val="99"/>
    <w:unhideWhenUsed/>
    <w:rsid w:val="003C4CC1"/>
    <w:pPr>
      <w:tabs>
        <w:tab w:val="center" w:pos="4252"/>
        <w:tab w:val="right" w:pos="8504"/>
      </w:tabs>
      <w:spacing w:after="0" w:line="240" w:lineRule="auto"/>
      <w:jc w:val="right"/>
    </w:pPr>
    <w:rPr>
      <w:rFonts w:asciiTheme="majorHAnsi" w:hAnsiTheme="majorHAnsi" w:cstheme="majorHAnsi"/>
      <w:color w:val="7F7F7F" w:themeColor="text1" w:themeTint="80"/>
      <w:sz w:val="21"/>
      <w:szCs w:val="21"/>
    </w:rPr>
  </w:style>
  <w:style w:type="character" w:customStyle="1" w:styleId="PiedepginaCar">
    <w:name w:val="Pie de página Car"/>
    <w:basedOn w:val="Fuentedeprrafopredeter"/>
    <w:link w:val="Piedepgina"/>
    <w:uiPriority w:val="99"/>
    <w:rsid w:val="003C4CC1"/>
    <w:rPr>
      <w:rFonts w:asciiTheme="majorHAnsi" w:hAnsiTheme="majorHAnsi" w:cstheme="majorHAnsi"/>
      <w:bCs/>
      <w:color w:val="7F7F7F" w:themeColor="text1" w:themeTint="80"/>
      <w:sz w:val="21"/>
      <w:szCs w:val="21"/>
      <w:lang w:val="es-ES"/>
    </w:rPr>
  </w:style>
  <w:style w:type="character" w:styleId="Nmerodepgina">
    <w:name w:val="page number"/>
    <w:basedOn w:val="Fuentedeprrafopredeter"/>
    <w:uiPriority w:val="99"/>
    <w:semiHidden/>
    <w:unhideWhenUsed/>
    <w:rsid w:val="00087941"/>
  </w:style>
  <w:style w:type="paragraph" w:customStyle="1" w:styleId="SubttuloEstudiocaso">
    <w:name w:val="Subtítulo Estudio caso"/>
    <w:basedOn w:val="NormalWeb"/>
    <w:qFormat/>
    <w:rsid w:val="003C4CC1"/>
    <w:pPr>
      <w:spacing w:before="0" w:beforeAutospacing="0" w:after="360" w:afterAutospacing="0"/>
      <w:jc w:val="center"/>
    </w:pPr>
    <w:rPr>
      <w:rFonts w:asciiTheme="majorHAnsi" w:hAnsiTheme="majorHAnsi" w:cs="Calibri Light (Títulos)"/>
      <w:bCs/>
      <w:color w:val="7F7F7F" w:themeColor="text1" w:themeTint="80"/>
      <w:spacing w:val="10"/>
      <w:sz w:val="21"/>
      <w:szCs w:val="21"/>
    </w:rPr>
  </w:style>
  <w:style w:type="paragraph" w:styleId="Prrafodelista">
    <w:name w:val="List Paragraph"/>
    <w:basedOn w:val="Normal"/>
    <w:uiPriority w:val="34"/>
    <w:qFormat/>
    <w:rsid w:val="001125C5"/>
    <w:pPr>
      <w:ind w:left="720"/>
      <w:contextualSpacing/>
    </w:p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bCs/>
      <w:sz w:val="20"/>
      <w:szCs w:val="20"/>
      <w:lang w:val="es-ES"/>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E648C111180E459E294E963FE1082A" ma:contentTypeVersion="13" ma:contentTypeDescription="Create a new document." ma:contentTypeScope="" ma:versionID="4c81121034e9a39c570d4d00713b0e94">
  <xsd:schema xmlns:xsd="http://www.w3.org/2001/XMLSchema" xmlns:xs="http://www.w3.org/2001/XMLSchema" xmlns:p="http://schemas.microsoft.com/office/2006/metadata/properties" xmlns:ns2="54a86806-144e-40e2-83e5-f331f141b0c3" xmlns:ns3="6893175b-d02b-4b59-bcab-f04604cd1678" targetNamespace="http://schemas.microsoft.com/office/2006/metadata/properties" ma:root="true" ma:fieldsID="d9feee1d2f0827a0324aa9192955a4df" ns2:_="" ns3:_="">
    <xsd:import namespace="54a86806-144e-40e2-83e5-f331f141b0c3"/>
    <xsd:import namespace="6893175b-d02b-4b59-bcab-f04604cd1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86806-144e-40e2-83e5-f331f141b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93175b-d02b-4b59-bcab-f04604cd16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CA87AF-4597-460D-9177-252FEA1D1CE6}"/>
</file>

<file path=customXml/itemProps2.xml><?xml version="1.0" encoding="utf-8"?>
<ds:datastoreItem xmlns:ds="http://schemas.openxmlformats.org/officeDocument/2006/customXml" ds:itemID="{20C0990A-8184-49AD-87A3-2A975634D53D}">
  <ds:schemaRefs>
    <ds:schemaRef ds:uri="http://schemas.microsoft.com/sharepoint/v3/contenttype/forms"/>
  </ds:schemaRefs>
</ds:datastoreItem>
</file>

<file path=customXml/itemProps3.xml><?xml version="1.0" encoding="utf-8"?>
<ds:datastoreItem xmlns:ds="http://schemas.openxmlformats.org/officeDocument/2006/customXml" ds:itemID="{DE5C7E0B-D108-4AB9-9DB1-6B13BC26E1E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2569</Words>
  <Characters>14131</Characters>
  <Application>Microsoft Office Word</Application>
  <DocSecurity>0</DocSecurity>
  <Lines>117</Lines>
  <Paragraphs>33</Paragraphs>
  <ScaleCrop>false</ScaleCrop>
  <Company/>
  <LinksUpToDate>false</LinksUpToDate>
  <CharactersWithSpaces>16667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Amaya</dc:creator>
  <cp:keywords/>
  <dc:description/>
  <cp:lastModifiedBy>Carolina  Amaya</cp:lastModifiedBy>
  <cp:revision>66</cp:revision>
  <dcterms:created xsi:type="dcterms:W3CDTF">2021-04-27T00:47:00Z</dcterms:created>
  <dcterms:modified xsi:type="dcterms:W3CDTF">2021-06-17T15:42:00Z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0x01010027E648C111180E459E294E963FE1082A</vt:lpwstr>
  </property>
</Properties>
</file>